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tblW w:w="5000" w:type="pct"/>
        <w:tblCellMar>
          <w:left w:w="0" w:type="dxa"/>
          <w:right w:w="0" w:type="dxa"/>
        </w:tblCellMar>
        <w:tblLook w:val="04A0" w:firstRow="1" w:lastRow="0" w:firstColumn="1" w:lastColumn="0" w:noHBand="0" w:noVBand="1"/>
      </w:tblPr>
      <w:tblGrid>
        <w:gridCol w:w="66"/>
        <w:gridCol w:w="8850"/>
        <w:gridCol w:w="156"/>
      </w:tblGrid>
      <w:tr w:rsidR="00AD4385" w14:paraId="0A326EE7" w14:textId="77777777" w:rsidTr="00AD4385">
        <w:tc>
          <w:tcPr>
            <w:tcW w:w="6" w:type="dxa"/>
            <w:shd w:val="clear" w:color="auto" w:fill="A6A6A6"/>
            <w:tcMar>
              <w:top w:w="105" w:type="dxa"/>
              <w:left w:w="30" w:type="dxa"/>
              <w:bottom w:w="105" w:type="dxa"/>
              <w:right w:w="30" w:type="dxa"/>
            </w:tcMar>
            <w:vAlign w:val="center"/>
            <w:hideMark/>
          </w:tcPr>
          <w:p w14:paraId="16FB7E6D" w14:textId="77777777" w:rsidR="00AD4385" w:rsidRDefault="00AD4385"/>
        </w:tc>
        <w:tc>
          <w:tcPr>
            <w:tcW w:w="5000" w:type="pct"/>
            <w:shd w:val="clear" w:color="auto" w:fill="EAEAEA"/>
            <w:tcMar>
              <w:top w:w="105" w:type="dxa"/>
              <w:left w:w="225" w:type="dxa"/>
              <w:bottom w:w="105" w:type="dxa"/>
              <w:right w:w="75" w:type="dxa"/>
            </w:tcMar>
            <w:vAlign w:val="center"/>
            <w:hideMark/>
          </w:tcPr>
          <w:p w14:paraId="492DCBC7" w14:textId="77777777" w:rsidR="00AD4385" w:rsidRDefault="00AD4385">
            <w:pPr>
              <w:rPr>
                <w:rFonts w:ascii="Segoe UI" w:eastAsia="Times New Roman" w:hAnsi="Segoe UI" w:cs="Segoe UI"/>
                <w:color w:val="212121"/>
                <w:sz w:val="18"/>
                <w:szCs w:val="18"/>
              </w:rPr>
            </w:pPr>
            <w:r>
              <w:rPr>
                <w:rFonts w:ascii="Segoe UI" w:eastAsia="Times New Roman" w:hAnsi="Segoe UI" w:cs="Segoe UI"/>
                <w:color w:val="212121"/>
                <w:sz w:val="18"/>
                <w:szCs w:val="18"/>
              </w:rPr>
              <w:t xml:space="preserve">U ontvangt niet vaak e-mail van </w:t>
            </w:r>
            <w:hyperlink r:id="rId7" w:history="1">
              <w:r>
                <w:rPr>
                  <w:rStyle w:val="Hyperlink"/>
                  <w:rFonts w:ascii="Segoe UI" w:eastAsia="Times New Roman" w:hAnsi="Segoe UI" w:cs="Segoe UI"/>
                  <w:sz w:val="18"/>
                  <w:szCs w:val="18"/>
                </w:rPr>
                <w:t>b.markovic@e.kinderhulp.nl</w:t>
              </w:r>
            </w:hyperlink>
            <w:r>
              <w:rPr>
                <w:rFonts w:ascii="Segoe UI" w:eastAsia="Times New Roman" w:hAnsi="Segoe UI" w:cs="Segoe UI"/>
                <w:color w:val="212121"/>
                <w:sz w:val="18"/>
                <w:szCs w:val="18"/>
              </w:rPr>
              <w:t xml:space="preserve">. </w:t>
            </w:r>
            <w:hyperlink r:id="rId8" w:history="1">
              <w:r>
                <w:rPr>
                  <w:rStyle w:val="Hyperlink"/>
                  <w:rFonts w:ascii="Segoe UI" w:eastAsia="Times New Roman" w:hAnsi="Segoe UI" w:cs="Segoe UI"/>
                  <w:sz w:val="18"/>
                  <w:szCs w:val="18"/>
                </w:rPr>
                <w:t>Ontdek waarom dit belangrijk is</w:t>
              </w:r>
            </w:hyperlink>
            <w:r>
              <w:rPr>
                <w:rFonts w:ascii="Segoe UI" w:eastAsia="Times New Roman" w:hAnsi="Segoe UI" w:cs="Segoe UI"/>
                <w:color w:val="212121"/>
                <w:sz w:val="18"/>
                <w:szCs w:val="18"/>
              </w:rPr>
              <w:t xml:space="preserve"> </w:t>
            </w:r>
          </w:p>
        </w:tc>
        <w:tc>
          <w:tcPr>
            <w:tcW w:w="1125" w:type="dxa"/>
            <w:shd w:val="clear" w:color="auto" w:fill="EAEAEA"/>
            <w:tcMar>
              <w:top w:w="105" w:type="dxa"/>
              <w:left w:w="75" w:type="dxa"/>
              <w:bottom w:w="105" w:type="dxa"/>
              <w:right w:w="75" w:type="dxa"/>
            </w:tcMar>
            <w:vAlign w:val="center"/>
            <w:hideMark/>
          </w:tcPr>
          <w:p w14:paraId="7CEF7A44" w14:textId="77777777" w:rsidR="00AD4385" w:rsidRDefault="00AD4385">
            <w:pPr>
              <w:rPr>
                <w:rFonts w:ascii="Segoe UI" w:eastAsia="Times New Roman" w:hAnsi="Segoe UI" w:cs="Segoe UI"/>
                <w:color w:val="212121"/>
                <w:sz w:val="18"/>
                <w:szCs w:val="18"/>
              </w:rPr>
            </w:pPr>
          </w:p>
        </w:tc>
      </w:tr>
    </w:tbl>
    <w:p w14:paraId="4549BDC4" w14:textId="77777777" w:rsidR="00AD4385" w:rsidRDefault="00AD4385" w:rsidP="00AD4385">
      <w:pPr>
        <w:rPr>
          <w:rFonts w:eastAsia="Times New Roman"/>
        </w:rPr>
      </w:pPr>
    </w:p>
    <w:p w14:paraId="3901E7BD" w14:textId="77777777" w:rsidR="00AD4385" w:rsidRDefault="00AD4385" w:rsidP="00AD4385">
      <w:pPr>
        <w:rPr>
          <w:rFonts w:eastAsia="Times New Roman"/>
          <w:vanish/>
        </w:rPr>
      </w:pPr>
      <w:r>
        <w:rPr>
          <w:rFonts w:eastAsia="Times New Roman"/>
          <w:vanish/>
        </w:rPr>
        <w:t xml:space="preserve">Zet in op een toekomst zonder kinderarmoede in uw gemeente. </w:t>
      </w:r>
    </w:p>
    <w:p w14:paraId="192407D8" w14:textId="77777777" w:rsidR="00AD4385" w:rsidRDefault="00AD4385" w:rsidP="00AD4385">
      <w:pPr>
        <w:rPr>
          <w:rFonts w:eastAsia="Times New Roman"/>
          <w:vanish/>
        </w:rPr>
      </w:pPr>
      <w:r>
        <w:rPr>
          <w:rFonts w:eastAsia="Times New Roman"/>
          <w:vanish/>
        </w:rPr>
        <w:t xml:space="preserve"> ‌ ‌ ‌ ‌ ‌ ‌ ‌ ‌ ‌ ‌ ‌ ‌ ‌ ‌ ‌ ‌ ‌ ‌ ‌ ‌ ‌ ‌ ‌ ‌ ‌ ‌ ‌ ‌ ‌ ‌ ‌ ‌ ‌ ‌ ‌ ‌ ‌ ‌ ‌ ‌ ‌ ‌ ‌ ‌ ‌ ‌ ‌ ‌ ‌ ‌ ‌ ‌ ‌ ‌ ‌ ‌ ‌ ‌ ‌ ‌ ‌ ‌ ‌ ‌ ‌ ‌ ‌ ‌ ‌ ‌ ‌ ‌ ‌ ‌ ‌ ‌ ‌ ‌ ‌ ‌ ‌ ‌ ‌ ‌ ‌ ‌ ‌ ‌ ‌ ‌ ‌ ‌ ‌ ‌ ‌ ‌ ‌ ‌ ‌ ‌ ‌ ‌  </w:t>
      </w:r>
    </w:p>
    <w:p w14:paraId="164D9634" w14:textId="77777777" w:rsidR="00AD4385" w:rsidRDefault="00AD4385" w:rsidP="00AD4385">
      <w:pPr>
        <w:spacing w:line="0" w:lineRule="auto"/>
        <w:rPr>
          <w:rFonts w:ascii="Courier" w:eastAsia="Times New Roman" w:hAnsi="Courier"/>
          <w:vanish/>
          <w:sz w:val="23"/>
          <w:szCs w:val="23"/>
        </w:rPr>
      </w:pPr>
      <w:r>
        <w:rPr>
          <w:rFonts w:ascii="Courier" w:eastAsia="Times New Roman" w:hAnsi="Courier"/>
          <w:vanish/>
          <w:sz w:val="23"/>
          <w:szCs w:val="23"/>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9072"/>
      </w:tblGrid>
      <w:tr w:rsidR="00AD4385" w14:paraId="5D446924" w14:textId="77777777" w:rsidTr="00AD4385">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9072"/>
            </w:tblGrid>
            <w:tr w:rsidR="00AD4385" w14:paraId="67807112" w14:textId="77777777">
              <w:tc>
                <w:tcPr>
                  <w:tcW w:w="9900" w:type="dxa"/>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72"/>
                  </w:tblGrid>
                  <w:tr w:rsidR="00AD4385" w14:paraId="2D00738A" w14:textId="77777777">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2550"/>
                          <w:gridCol w:w="6522"/>
                        </w:tblGrid>
                        <w:tr w:rsidR="00AD4385" w14:paraId="72F02A13" w14:textId="77777777">
                          <w:tc>
                            <w:tcPr>
                              <w:tcW w:w="1250" w:type="pct"/>
                              <w:tcMar>
                                <w:top w:w="150" w:type="dxa"/>
                                <w:left w:w="300" w:type="dxa"/>
                                <w:bottom w:w="150" w:type="dxa"/>
                                <w:right w:w="300" w:type="dxa"/>
                              </w:tcMar>
                              <w:vAlign w:val="center"/>
                              <w:hideMark/>
                            </w:tcPr>
                            <w:p w14:paraId="39880D3A" w14:textId="40EDA55F" w:rsidR="00AD4385" w:rsidRDefault="00AD4385">
                              <w:pPr>
                                <w:rPr>
                                  <w:rFonts w:ascii="Arial" w:eastAsia="Times New Roman" w:hAnsi="Arial" w:cs="Arial"/>
                                </w:rPr>
                              </w:pPr>
                              <w:r>
                                <w:rPr>
                                  <w:rStyle w:val="Hyperlink"/>
                                  <w:rFonts w:eastAsia="Times New Roman"/>
                                  <w:noProof/>
                                </w:rPr>
                                <w:drawing>
                                  <wp:inline distT="0" distB="0" distL="0" distR="0" wp14:anchorId="33E06E12" wp14:editId="1A762171">
                                    <wp:extent cx="1234440" cy="853440"/>
                                    <wp:effectExtent l="0" t="0" r="3810" b="3810"/>
                                    <wp:docPr id="1795232560" name="Afbeelding 13" descr="Kinderhulp home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erhulp homep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4440" cy="853440"/>
                                            </a:xfrm>
                                            <a:prstGeom prst="rect">
                                              <a:avLst/>
                                            </a:prstGeom>
                                            <a:noFill/>
                                            <a:ln>
                                              <a:noFill/>
                                            </a:ln>
                                          </pic:spPr>
                                        </pic:pic>
                                      </a:graphicData>
                                    </a:graphic>
                                  </wp:inline>
                                </w:drawing>
                              </w:r>
                            </w:p>
                          </w:tc>
                          <w:tc>
                            <w:tcPr>
                              <w:tcW w:w="0" w:type="auto"/>
                              <w:tcMar>
                                <w:top w:w="150" w:type="dxa"/>
                                <w:left w:w="150" w:type="dxa"/>
                                <w:bottom w:w="150" w:type="dxa"/>
                                <w:right w:w="150" w:type="dxa"/>
                              </w:tcMar>
                              <w:vAlign w:val="center"/>
                              <w:hideMark/>
                            </w:tcPr>
                            <w:p w14:paraId="337036B9" w14:textId="77777777" w:rsidR="00AD4385" w:rsidRDefault="00AD4385">
                              <w:pPr>
                                <w:jc w:val="right"/>
                                <w:rPr>
                                  <w:rFonts w:ascii="Arial" w:eastAsia="Times New Roman" w:hAnsi="Arial" w:cs="Arial"/>
                                  <w:color w:val="7A7D81"/>
                                  <w:sz w:val="18"/>
                                  <w:szCs w:val="18"/>
                                </w:rPr>
                              </w:pPr>
                              <w:hyperlink r:id="rId11" w:tgtFrame="_blank" w:history="1">
                                <w:proofErr w:type="spellStart"/>
                                <w:r>
                                  <w:rPr>
                                    <w:rStyle w:val="Hyperlink"/>
                                    <w:rFonts w:eastAsia="Times New Roman"/>
                                    <w:color w:val="7A7D81"/>
                                    <w:sz w:val="18"/>
                                    <w:szCs w:val="18"/>
                                  </w:rPr>
                                  <w:t>webversie</w:t>
                                </w:r>
                                <w:proofErr w:type="spellEnd"/>
                              </w:hyperlink>
                            </w:p>
                          </w:tc>
                        </w:tr>
                      </w:tbl>
                      <w:p w14:paraId="028B1710" w14:textId="77777777" w:rsidR="00AD4385" w:rsidRDefault="00AD4385">
                        <w:pPr>
                          <w:rPr>
                            <w:rFonts w:ascii="Times New Roman" w:eastAsia="Times New Roman" w:hAnsi="Times New Roman" w:cs="Times New Roman"/>
                            <w:sz w:val="20"/>
                            <w:szCs w:val="20"/>
                          </w:rPr>
                        </w:pPr>
                      </w:p>
                    </w:tc>
                  </w:tr>
                </w:tbl>
                <w:p w14:paraId="055D4DDB" w14:textId="77777777" w:rsidR="00AD4385" w:rsidRDefault="00AD4385">
                  <w:pPr>
                    <w:rPr>
                      <w:rFonts w:ascii="Times New Roman" w:eastAsia="Times New Roman" w:hAnsi="Times New Roman" w:cs="Times New Roman"/>
                      <w:sz w:val="20"/>
                      <w:szCs w:val="20"/>
                    </w:rPr>
                  </w:pPr>
                </w:p>
              </w:tc>
            </w:tr>
            <w:tr w:rsidR="00AD4385" w14:paraId="5D5AB665" w14:textId="77777777">
              <w:tc>
                <w:tcPr>
                  <w:tcW w:w="9900" w:type="dxa"/>
                  <w:vAlign w:val="center"/>
                </w:tcPr>
                <w:tbl>
                  <w:tblPr>
                    <w:tblW w:w="5000" w:type="pct"/>
                    <w:tblCellMar>
                      <w:left w:w="0" w:type="dxa"/>
                      <w:right w:w="0" w:type="dxa"/>
                    </w:tblCellMar>
                    <w:tblLook w:val="04A0" w:firstRow="1" w:lastRow="0" w:firstColumn="1" w:lastColumn="0" w:noHBand="0" w:noVBand="1"/>
                  </w:tblPr>
                  <w:tblGrid>
                    <w:gridCol w:w="9072"/>
                  </w:tblGrid>
                  <w:tr w:rsidR="00AD4385" w14:paraId="75DF4835" w14:textId="77777777">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72"/>
                        </w:tblGrid>
                        <w:tr w:rsidR="00AD4385" w14:paraId="26E597DB" w14:textId="77777777">
                          <w:tc>
                            <w:tcPr>
                              <w:tcW w:w="0" w:type="auto"/>
                              <w:tcMar>
                                <w:top w:w="0" w:type="dxa"/>
                                <w:left w:w="0" w:type="dxa"/>
                                <w:bottom w:w="300" w:type="dxa"/>
                                <w:right w:w="0" w:type="dxa"/>
                              </w:tcMar>
                              <w:vAlign w:val="center"/>
                              <w:hideMark/>
                            </w:tcPr>
                            <w:p w14:paraId="457EA751" w14:textId="77777777" w:rsidR="00AD4385" w:rsidRDefault="00AD4385">
                              <w:pPr>
                                <w:pStyle w:val="Normaalweb"/>
                                <w:rPr>
                                  <w:color w:val="000000"/>
                                </w:rPr>
                              </w:pPr>
                              <w:r>
                                <w:rPr>
                                  <w:color w:val="000000"/>
                                </w:rPr>
                                <w:t>Geachte heer Norder,</w:t>
                              </w:r>
                              <w:r>
                                <w:rPr>
                                  <w:color w:val="000000"/>
                                </w:rPr>
                                <w:br/>
                              </w:r>
                              <w:r>
                                <w:rPr>
                                  <w:color w:val="000000"/>
                                </w:rPr>
                                <w:br/>
                                <w:t>Het vriendelijke verzoek om bijgaande oproep door te sturen naar de fractieleden van de lokale politieke partijen.</w:t>
                              </w:r>
                            </w:p>
                          </w:tc>
                        </w:tr>
                      </w:tbl>
                      <w:p w14:paraId="50FF86B2" w14:textId="77777777" w:rsidR="00AD4385" w:rsidRDefault="00AD4385">
                        <w:pPr>
                          <w:rPr>
                            <w:rFonts w:ascii="Times New Roman" w:eastAsia="Times New Roman" w:hAnsi="Times New Roman" w:cs="Times New Roman"/>
                            <w:sz w:val="20"/>
                            <w:szCs w:val="20"/>
                          </w:rPr>
                        </w:pPr>
                      </w:p>
                    </w:tc>
                  </w:tr>
                </w:tbl>
                <w:p w14:paraId="11E20887" w14:textId="77777777" w:rsidR="00AD4385" w:rsidRDefault="00AD4385">
                  <w:pPr>
                    <w:shd w:val="clear" w:color="auto" w:fill="FFFFFF"/>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072"/>
                  </w:tblGrid>
                  <w:tr w:rsidR="00AD4385" w14:paraId="357434AC" w14:textId="77777777">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72"/>
                        </w:tblGrid>
                        <w:tr w:rsidR="00AD4385" w14:paraId="3C975907" w14:textId="77777777">
                          <w:tc>
                            <w:tcPr>
                              <w:tcW w:w="0" w:type="auto"/>
                              <w:tcMar>
                                <w:top w:w="0" w:type="dxa"/>
                                <w:left w:w="0" w:type="dxa"/>
                                <w:bottom w:w="300" w:type="dxa"/>
                                <w:right w:w="0" w:type="dxa"/>
                              </w:tcMar>
                              <w:vAlign w:val="center"/>
                            </w:tcPr>
                            <w:p w14:paraId="276DCC7B" w14:textId="77777777" w:rsidR="00AD4385" w:rsidRDefault="00AD4385">
                              <w:pPr>
                                <w:pStyle w:val="Normaalweb"/>
                              </w:pPr>
                              <w:r>
                                <w:rPr>
                                  <w:rStyle w:val="Zwaar"/>
                                  <w:sz w:val="30"/>
                                  <w:szCs w:val="30"/>
                                </w:rPr>
                                <w:t>Waar staat je wieg? </w:t>
                              </w:r>
                              <w:r>
                                <w:br/>
                              </w:r>
                              <w:r>
                                <w:rPr>
                                  <w:rStyle w:val="Zwaar"/>
                                  <w:i/>
                                  <w:iCs/>
                                </w:rPr>
                                <w:t>Een oproep aan politieke partijen over kansengelijkheid.  </w:t>
                              </w:r>
                            </w:p>
                            <w:p w14:paraId="3A4A4F52" w14:textId="77777777" w:rsidR="00AD4385" w:rsidRDefault="00AD4385">
                              <w:pPr>
                                <w:pStyle w:val="Normaalweb"/>
                              </w:pPr>
                            </w:p>
                            <w:p w14:paraId="4FD1BEF3" w14:textId="77777777" w:rsidR="00AD4385" w:rsidRDefault="00AD4385">
                              <w:pPr>
                                <w:pStyle w:val="Normaalweb"/>
                              </w:pPr>
                              <w:r>
                                <w:t>Geacht raadslid,</w:t>
                              </w:r>
                              <w:r>
                                <w:br/>
                              </w:r>
                              <w:r>
                                <w:br/>
                                <w:t>Wij roepen u op om een duidelijke, moedige en mensgerichte koers te kiezen in de aanpak van armoede – in het bijzonder kinderarmoede. Geen enkel kind mag worden uitgesloten van kansen om mee te doen en zich gezond te ontwikkelen, ongeacht de financiële situatie thuis. </w:t>
                              </w:r>
                              <w:r>
                                <w:br/>
                              </w:r>
                              <w:r>
                                <w:br/>
                              </w:r>
                              <w:r>
                                <w:rPr>
                                  <w:rStyle w:val="Zwaar"/>
                                </w:rPr>
                                <w:t>Zet in op een toekomst zonder kinderarmoede in uw gemeente </w:t>
                              </w:r>
                              <w:r>
                                <w:br/>
                                <w:t>U kunt het verschil maken – zowel structureel als praktisch. Deze oproep is gebaseerd op de praktijkervaringen, data en beleidsinzichten van Nationaal Fonds Kinderhulp en sluit aan bij de principes van de menselijke maat, samenhang, gemeenschap en financiële rust. </w:t>
                              </w:r>
                              <w:r>
                                <w:br/>
                              </w:r>
                              <w:r>
                                <w:br/>
                              </w:r>
                              <w:r>
                                <w:rPr>
                                  <w:rStyle w:val="Zwaar"/>
                                </w:rPr>
                                <w:t>Armoede mag niet bepalen wie je bent, wie je wilt zijn of wat je kunt worden. </w:t>
                              </w:r>
                              <w:r>
                                <w:br/>
                                <w:t>In Nederland groeien 360.000 kinderen en jongeren in armoede op die onze hulp en ondersteuning hard nodig hebben. Dit laten onderzoeken en aanwezige data van Kinderhulp zien. Het is die enorme groep, die net als hun leeftijdgenoten dromen van en werken aan een goede toekomst, maar voor wie de financiële middelen steeds net niet toereikend zijn om echt mee te kunnen doen. </w:t>
                              </w:r>
                              <w:r>
                                <w:br/>
                              </w:r>
                              <w:r>
                                <w:lastRenderedPageBreak/>
                                <w:br/>
                                <w:t>Neem het verhaal van Emma (11). Na het plotselinge overlijden van haar vader viel het gezinsinkomen grotendeels weg. Terwijl het gezin werd geconfronteerd met intens verdriet, worstelde haar moeder met oplopende rekeningen en bleef Emma rondlopen met aanhoudende hoofdpijn. Op school kon ze het bord niet goed zien, maar een bril bleek financieel niet haalbaar. De hoofdpijn werd erger, haar resultaten gingen achteruit en haar zelfvertrouwen nam af. Dit gaat niet over luxe, maar over basisvoorwaarden om mee te kunnen doen. Wanneer iets fundamenteels als goed kunnen zien afhankelijk wordt van inkomen of postcode, zien we hoe kwetsbaar kansengelijkheid in de praktijk is. </w:t>
                              </w:r>
                              <w:r>
                                <w:br/>
                              </w:r>
                              <w:r>
                                <w:br/>
                                <w:t>Wij vragen u kinderarmoede hoog op de lokale politieke agenda te zetten en mee te nemen in coalitieonderhandelingen. Bouw aan beleid dat werkt vóór gezinnen, niet tegen hen.  </w:t>
                              </w:r>
                              <w:r>
                                <w:br/>
                              </w:r>
                              <w:r>
                                <w:br/>
                              </w:r>
                              <w:r>
                                <w:br/>
                                <w:t>In toekomstig armoedebeleid ziet Kinderhulp de volgende speerpunten graag opgenomen worden.  </w:t>
                              </w:r>
                              <w:r>
                                <w:br/>
                                <w:t> </w:t>
                              </w:r>
                              <w:r>
                                <w:br/>
                              </w:r>
                              <w:r>
                                <w:rPr>
                                  <w:rStyle w:val="Zwaar"/>
                                </w:rPr>
                                <w:t>1. Het mag niet uitmaken waar je wieg staat </w:t>
                              </w:r>
                              <w:r>
                                <w:br/>
                                <w:t>De kansen van een kind mogen niet afhangen van de gemeente waarin het opgroeit. Gelijke omstandigheden vragen om gelijke hulp. Stel een ambitieuze ondergrens van voorzieningen voor álle kinderen, ongeacht postcode. Zorg voor lokale regelingen die aansluiten bij landelijke voorzieningen en elkaar versterken. Zet in op structurele investeringen in plaats van tijdelijke noodfondsen. </w:t>
                              </w:r>
                              <w:r>
                                <w:br/>
                              </w:r>
                              <w:r>
                                <w:br/>
                              </w:r>
                              <w:r>
                                <w:rPr>
                                  <w:rStyle w:val="Zwaar"/>
                                </w:rPr>
                                <w:t>2. Zet het kind écht centraal in lokaal beleid </w:t>
                              </w:r>
                              <w:r>
                                <w:br/>
                                <w:t xml:space="preserve">Kinderen hebben geen invloed op de financiële situatie waarin zij opgroeien. Kindgericht beleid is geen extraatje, maar een morele en maatschappelijke plicht.  Praat met kinderen en jongeren die opgroeien in armoede en geef hen een stem in beleid: laat hen meedenken, meepraten en meebeslissen5. Veranker </w:t>
                              </w:r>
                              <w:proofErr w:type="spellStart"/>
                              <w:r>
                                <w:t>kindperspectief</w:t>
                              </w:r>
                              <w:proofErr w:type="spellEnd"/>
                              <w:r>
                                <w:t xml:space="preserve"> structureel in alle gemeentelijke besluiten over armoede, schulden, jeugd, onderwijs en zorg. En maak daarbij het VN-Kinderrechtenverdrag leidend, met speciale aandacht voor het recht op een toereikende levensstandaard. </w:t>
                              </w:r>
                              <w:r>
                                <w:br/>
                                <w:t> </w:t>
                              </w:r>
                              <w:r>
                                <w:br/>
                              </w:r>
                              <w:r>
                                <w:rPr>
                                  <w:rStyle w:val="Zwaar"/>
                                </w:rPr>
                                <w:t>3. Werk vanuit vertrouwen, de menselijke maat en met ruimte voor maatwerk </w:t>
                              </w:r>
                              <w:r>
                                <w:br/>
                                <w:t xml:space="preserve">Kinderhulp heeft landelijk overzicht en lokaal inzicht. Het huidige systeem van landelijke wet- en regelgeving op gebied van armoede- en schuldenbeleid is </w:t>
                              </w:r>
                              <w:r>
                                <w:lastRenderedPageBreak/>
                                <w:t xml:space="preserve">complex, onoverzichtelijk en versnipperd. Dat geldt ook in uw gemeente. We zien grote verschillen in ondersteuning, inkomensgrenzen en voorzieningen. Hulp vragen voelt vaak vernederend en ingewikkeld. Dat moet anders. </w:t>
                              </w:r>
                              <w:r>
                                <w:rPr>
                                  <w:rStyle w:val="Zwaar"/>
                                </w:rPr>
                                <w:t xml:space="preserve">De menselijke maat betekent: zien wie er voor je staat, niet alleen wat er op papier staat. </w:t>
                              </w:r>
                              <w:r>
                                <w:t>Kies voor één regisseur per gezin, één duidelijk en toegankelijk loket voor armoederegelingen én werk met begrijpelijke taal aan eenvoudige procedures en minimale bewijslast.  </w:t>
                              </w:r>
                              <w:r>
                                <w:br/>
                              </w:r>
                              <w:r>
                                <w:br/>
                                <w:t> </w:t>
                              </w:r>
                              <w:r>
                                <w:br/>
                              </w:r>
                              <w:r>
                                <w:rPr>
                                  <w:rStyle w:val="Zwaar"/>
                                </w:rPr>
                                <w:t>Tot slot: over Kinderhulp </w:t>
                              </w:r>
                              <w:r>
                                <w:br/>
                                <w:t>Nationaal Fonds Kinderhulp helpt kinderen en jongeren van 0 tot 21 jaar die opgroeien in armoede. Ons leidend principe is: het recht op écht(e) ondersteuning – menselijk, tijdig en op maat. En met liefde. </w:t>
                              </w:r>
                              <w:r>
                                <w:br/>
                              </w:r>
                              <w:r>
                                <w:br/>
                                <w:t xml:space="preserve">Er ligt een immense opgave. Er is veel (verborgen) armoede in Nederland en de impact op kinderen en jongeren is enorm. Wilt u meer weten over kinderarmoede in uw gemeente of hulp nodig hebben bij het vormgeven van beleid? Neem gerust contact op met </w:t>
                              </w:r>
                              <w:proofErr w:type="spellStart"/>
                              <w:r>
                                <w:t>Biljana</w:t>
                              </w:r>
                              <w:proofErr w:type="spellEnd"/>
                              <w:r>
                                <w:t xml:space="preserve"> </w:t>
                              </w:r>
                              <w:proofErr w:type="spellStart"/>
                              <w:r>
                                <w:t>Marković</w:t>
                              </w:r>
                              <w:proofErr w:type="spellEnd"/>
                              <w:r>
                                <w:t xml:space="preserve"> via </w:t>
                              </w:r>
                              <w:hyperlink r:id="rId12" w:history="1">
                                <w:r>
                                  <w:rPr>
                                    <w:rStyle w:val="Hyperlink"/>
                                  </w:rPr>
                                  <w:t>b.markovic@kinderhulp.nl</w:t>
                                </w:r>
                              </w:hyperlink>
                              <w:r>
                                <w:t>.  </w:t>
                              </w:r>
                              <w:r>
                                <w:br/>
                              </w:r>
                              <w:r>
                                <w:br/>
                                <w:t> </w:t>
                              </w:r>
                              <w:r>
                                <w:br/>
                                <w:t>Laat zien dat kinderarmoede prioriteit heeft, en geen bijzaak is.  </w:t>
                              </w:r>
                              <w:r>
                                <w:br/>
                                <w:t>We rekenen op u!  </w:t>
                              </w:r>
                            </w:p>
                          </w:tc>
                        </w:tr>
                      </w:tbl>
                      <w:p w14:paraId="153F38D6" w14:textId="77777777" w:rsidR="00AD4385" w:rsidRDefault="00AD4385">
                        <w:pPr>
                          <w:rPr>
                            <w:rFonts w:ascii="Times New Roman" w:eastAsia="Times New Roman" w:hAnsi="Times New Roman" w:cs="Times New Roman"/>
                            <w:sz w:val="20"/>
                            <w:szCs w:val="20"/>
                          </w:rPr>
                        </w:pPr>
                      </w:p>
                    </w:tc>
                  </w:tr>
                </w:tbl>
                <w:p w14:paraId="46157689" w14:textId="77777777" w:rsidR="00AD4385" w:rsidRDefault="00AD4385">
                  <w:pPr>
                    <w:rPr>
                      <w:rFonts w:ascii="Times New Roman" w:eastAsia="Times New Roman" w:hAnsi="Times New Roman" w:cs="Times New Roman"/>
                      <w:vanish/>
                      <w:sz w:val="20"/>
                      <w:szCs w:val="20"/>
                    </w:rPr>
                  </w:pPr>
                </w:p>
                <w:tbl>
                  <w:tblPr>
                    <w:tblW w:w="5000" w:type="pct"/>
                    <w:tblCellMar>
                      <w:left w:w="0" w:type="dxa"/>
                      <w:right w:w="0" w:type="dxa"/>
                    </w:tblCellMar>
                    <w:tblLook w:val="04A0" w:firstRow="1" w:lastRow="0" w:firstColumn="1" w:lastColumn="0" w:noHBand="0" w:noVBand="1"/>
                  </w:tblPr>
                  <w:tblGrid>
                    <w:gridCol w:w="9072"/>
                  </w:tblGrid>
                  <w:tr w:rsidR="00AD4385" w14:paraId="198903EA" w14:textId="77777777">
                    <w:tc>
                      <w:tcPr>
                        <w:tcW w:w="0" w:type="auto"/>
                        <w:tcMar>
                          <w:top w:w="0" w:type="dxa"/>
                          <w:left w:w="300" w:type="dxa"/>
                          <w:bottom w:w="0" w:type="dxa"/>
                          <w:right w:w="300" w:type="dxa"/>
                        </w:tcMar>
                        <w:vAlign w:val="center"/>
                        <w:hideMark/>
                      </w:tcPr>
                      <w:p w14:paraId="40714D9F" w14:textId="77777777" w:rsidR="00AD4385" w:rsidRDefault="00AD4385">
                        <w:pPr>
                          <w:pStyle w:val="Normaalweb"/>
                          <w:spacing w:after="240"/>
                        </w:pPr>
                        <w:r>
                          <w:t>Hartelijke groet,</w:t>
                        </w:r>
                        <w:r>
                          <w:br/>
                        </w:r>
                        <w:r>
                          <w:br/>
                        </w:r>
                        <w:proofErr w:type="spellStart"/>
                        <w:r>
                          <w:rPr>
                            <w:rStyle w:val="Zwaar"/>
                            <w:color w:val="EF4123"/>
                          </w:rPr>
                          <w:t>Bernique</w:t>
                        </w:r>
                        <w:proofErr w:type="spellEnd"/>
                        <w:r>
                          <w:rPr>
                            <w:rStyle w:val="Zwaar"/>
                            <w:color w:val="EF4123"/>
                          </w:rPr>
                          <w:t xml:space="preserve"> Tool</w:t>
                        </w:r>
                        <w:r>
                          <w:rPr>
                            <w:color w:val="EF4123"/>
                          </w:rPr>
                          <w:br/>
                        </w:r>
                        <w:r>
                          <w:t>Directeur-bestuurder</w:t>
                        </w:r>
                      </w:p>
                      <w:p w14:paraId="55BB9D29" w14:textId="77777777" w:rsidR="00AD4385" w:rsidRDefault="00AD4385">
                        <w:pPr>
                          <w:rPr>
                            <w:rFonts w:ascii="Arial" w:eastAsia="Times New Roman" w:hAnsi="Arial" w:cs="Arial"/>
                          </w:rPr>
                        </w:pPr>
                        <w:proofErr w:type="spellStart"/>
                        <w:r>
                          <w:rPr>
                            <w:rStyle w:val="Zwaar"/>
                            <w:rFonts w:ascii="Arial" w:eastAsia="Times New Roman" w:hAnsi="Arial" w:cs="Arial"/>
                            <w:color w:val="EF4123"/>
                          </w:rPr>
                          <w:t>Biljana</w:t>
                        </w:r>
                        <w:proofErr w:type="spellEnd"/>
                        <w:r>
                          <w:rPr>
                            <w:rStyle w:val="Zwaar"/>
                            <w:rFonts w:ascii="Arial" w:eastAsia="Times New Roman" w:hAnsi="Arial" w:cs="Arial"/>
                            <w:color w:val="EF4123"/>
                          </w:rPr>
                          <w:t xml:space="preserve"> </w:t>
                        </w:r>
                        <w:proofErr w:type="spellStart"/>
                        <w:r>
                          <w:rPr>
                            <w:rStyle w:val="Zwaar"/>
                            <w:rFonts w:ascii="Arial" w:eastAsia="Times New Roman" w:hAnsi="Arial" w:cs="Arial"/>
                            <w:color w:val="EF4123"/>
                          </w:rPr>
                          <w:t>Marković</w:t>
                        </w:r>
                        <w:proofErr w:type="spellEnd"/>
                        <w:r>
                          <w:rPr>
                            <w:rFonts w:ascii="Arial" w:eastAsia="Times New Roman" w:hAnsi="Arial" w:cs="Arial"/>
                            <w:color w:val="EF4123"/>
                          </w:rPr>
                          <w:br/>
                        </w:r>
                        <w:r>
                          <w:rPr>
                            <w:rFonts w:ascii="Arial" w:eastAsia="Times New Roman" w:hAnsi="Arial" w:cs="Arial"/>
                          </w:rPr>
                          <w:t xml:space="preserve">Relatiemanager Gemeentelijk Beleid </w:t>
                        </w:r>
                      </w:p>
                    </w:tc>
                  </w:tr>
                  <w:tr w:rsidR="00AD4385" w14:paraId="065E5310" w14:textId="77777777">
                    <w:tc>
                      <w:tcPr>
                        <w:tcW w:w="0" w:type="auto"/>
                        <w:tcMar>
                          <w:top w:w="300" w:type="dxa"/>
                          <w:left w:w="300" w:type="dxa"/>
                          <w:bottom w:w="300" w:type="dxa"/>
                          <w:right w:w="300" w:type="dxa"/>
                        </w:tcMar>
                        <w:vAlign w:val="center"/>
                        <w:hideMark/>
                      </w:tcPr>
                      <w:p w14:paraId="3867EF91" w14:textId="00273E9A" w:rsidR="00AD4385" w:rsidRDefault="00AD4385">
                        <w:pPr>
                          <w:rPr>
                            <w:rFonts w:ascii="Arial" w:eastAsia="Times New Roman" w:hAnsi="Arial" w:cs="Arial"/>
                          </w:rPr>
                        </w:pPr>
                        <w:r>
                          <w:rPr>
                            <w:rStyle w:val="Hyperlink"/>
                            <w:rFonts w:eastAsia="Times New Roman"/>
                            <w:noProof/>
                          </w:rPr>
                          <w:drawing>
                            <wp:inline distT="0" distB="0" distL="0" distR="0" wp14:anchorId="43EB7305" wp14:editId="1C1896E5">
                              <wp:extent cx="899160" cy="617220"/>
                              <wp:effectExtent l="0" t="0" r="0" b="0"/>
                              <wp:docPr id="1031018225" name="Afbeelding 12" descr="Logo Kinderhul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inderhul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160" cy="617220"/>
                                      </a:xfrm>
                                      <a:prstGeom prst="rect">
                                        <a:avLst/>
                                      </a:prstGeom>
                                      <a:noFill/>
                                      <a:ln>
                                        <a:noFill/>
                                      </a:ln>
                                    </pic:spPr>
                                  </pic:pic>
                                </a:graphicData>
                              </a:graphic>
                            </wp:inline>
                          </w:drawing>
                        </w:r>
                      </w:p>
                    </w:tc>
                  </w:tr>
                  <w:tr w:rsidR="00AD4385" w14:paraId="482B61C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D4385" w14:paraId="1ACF949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AD4385" w14:paraId="0FD65DD1" w14:textId="77777777">
                                <w:tc>
                                  <w:tcPr>
                                    <w:tcW w:w="0" w:type="auto"/>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750"/>
                                      <w:gridCol w:w="7722"/>
                                    </w:tblGrid>
                                    <w:tr w:rsidR="00AD4385" w14:paraId="344ED9D3" w14:textId="77777777">
                                      <w:tc>
                                        <w:tcPr>
                                          <w:tcW w:w="750" w:type="dxa"/>
                                          <w:hideMark/>
                                        </w:tcPr>
                                        <w:p w14:paraId="6BA547EE" w14:textId="001DBF84" w:rsidR="00AD4385" w:rsidRDefault="00AD4385">
                                          <w:pPr>
                                            <w:rPr>
                                              <w:rFonts w:ascii="Arial" w:eastAsia="Times New Roman" w:hAnsi="Arial" w:cs="Arial"/>
                                            </w:rPr>
                                          </w:pPr>
                                          <w:r>
                                            <w:rPr>
                                              <w:rFonts w:ascii="Arial" w:eastAsia="Times New Roman" w:hAnsi="Arial" w:cs="Arial"/>
                                              <w:noProof/>
                                            </w:rPr>
                                            <w:drawing>
                                              <wp:inline distT="0" distB="0" distL="0" distR="0" wp14:anchorId="3AA84F6C" wp14:editId="4B185911">
                                                <wp:extent cx="289560" cy="289560"/>
                                                <wp:effectExtent l="0" t="0" r="0" b="0"/>
                                                <wp:docPr id="1308381551" name="Afbeelding 11" descr="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efo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tc>
                                      <w:tc>
                                        <w:tcPr>
                                          <w:tcW w:w="0" w:type="auto"/>
                                          <w:hideMark/>
                                        </w:tcPr>
                                        <w:p w14:paraId="3EC55B5D" w14:textId="77777777" w:rsidR="00AD4385" w:rsidRDefault="00AD4385">
                                          <w:pPr>
                                            <w:spacing w:line="360" w:lineRule="atLeast"/>
                                            <w:rPr>
                                              <w:rFonts w:ascii="Arial" w:eastAsia="Times New Roman" w:hAnsi="Arial" w:cs="Arial"/>
                                              <w:color w:val="000000"/>
                                            </w:rPr>
                                          </w:pPr>
                                          <w:hyperlink r:id="rId16" w:tgtFrame="_blank" w:history="1">
                                            <w:r>
                                              <w:rPr>
                                                <w:rStyle w:val="Hyperlink"/>
                                                <w:rFonts w:eastAsia="Times New Roman"/>
                                                <w:color w:val="000000"/>
                                              </w:rPr>
                                              <w:t>0570 611 899</w:t>
                                            </w:r>
                                          </w:hyperlink>
                                        </w:p>
                                      </w:tc>
                                    </w:tr>
                                    <w:tr w:rsidR="00AD4385" w14:paraId="359979F8" w14:textId="77777777">
                                      <w:tc>
                                        <w:tcPr>
                                          <w:tcW w:w="750" w:type="dxa"/>
                                          <w:hideMark/>
                                        </w:tcPr>
                                        <w:p w14:paraId="500741BA" w14:textId="0AE3D059" w:rsidR="00AD4385" w:rsidRDefault="00AD4385">
                                          <w:pPr>
                                            <w:rPr>
                                              <w:rFonts w:ascii="Arial" w:eastAsia="Times New Roman" w:hAnsi="Arial" w:cs="Arial"/>
                                            </w:rPr>
                                          </w:pPr>
                                          <w:r>
                                            <w:rPr>
                                              <w:rFonts w:ascii="Arial" w:eastAsia="Times New Roman" w:hAnsi="Arial" w:cs="Arial"/>
                                              <w:noProof/>
                                            </w:rPr>
                                            <w:drawing>
                                              <wp:inline distT="0" distB="0" distL="0" distR="0" wp14:anchorId="65FBBC72" wp14:editId="607BDD40">
                                                <wp:extent cx="289560" cy="289560"/>
                                                <wp:effectExtent l="0" t="0" r="0" b="0"/>
                                                <wp:docPr id="120682943" name="Afbeelding 10" descr="a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r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tc>
                                      <w:tc>
                                        <w:tcPr>
                                          <w:tcW w:w="0" w:type="auto"/>
                                          <w:hideMark/>
                                        </w:tcPr>
                                        <w:p w14:paraId="417160C0" w14:textId="77777777" w:rsidR="00AD4385" w:rsidRDefault="00AD4385">
                                          <w:pPr>
                                            <w:spacing w:line="360" w:lineRule="atLeast"/>
                                            <w:rPr>
                                              <w:rFonts w:ascii="Arial" w:eastAsia="Times New Roman" w:hAnsi="Arial" w:cs="Arial"/>
                                              <w:color w:val="000000"/>
                                            </w:rPr>
                                          </w:pPr>
                                          <w:proofErr w:type="spellStart"/>
                                          <w:r>
                                            <w:rPr>
                                              <w:rFonts w:ascii="Arial" w:eastAsia="Times New Roman" w:hAnsi="Arial" w:cs="Arial"/>
                                              <w:color w:val="000000"/>
                                            </w:rPr>
                                            <w:t>Wismarstraat</w:t>
                                          </w:r>
                                          <w:proofErr w:type="spellEnd"/>
                                          <w:r>
                                            <w:rPr>
                                              <w:rFonts w:ascii="Arial" w:eastAsia="Times New Roman" w:hAnsi="Arial" w:cs="Arial"/>
                                              <w:color w:val="000000"/>
                                            </w:rPr>
                                            <w:t xml:space="preserve"> 7 . 7418 BN Deventer</w:t>
                                          </w:r>
                                        </w:p>
                                      </w:tc>
                                    </w:tr>
                                    <w:tr w:rsidR="00AD4385" w14:paraId="13F43258" w14:textId="77777777">
                                      <w:tc>
                                        <w:tcPr>
                                          <w:tcW w:w="750" w:type="dxa"/>
                                          <w:hideMark/>
                                        </w:tcPr>
                                        <w:p w14:paraId="5BE8FF3A" w14:textId="4E48056C" w:rsidR="00AD4385" w:rsidRDefault="00AD4385">
                                          <w:pPr>
                                            <w:rPr>
                                              <w:rFonts w:ascii="Arial" w:eastAsia="Times New Roman" w:hAnsi="Arial" w:cs="Arial"/>
                                            </w:rPr>
                                          </w:pPr>
                                          <w:r>
                                            <w:rPr>
                                              <w:rFonts w:ascii="Arial" w:eastAsia="Times New Roman" w:hAnsi="Arial" w:cs="Arial"/>
                                              <w:noProof/>
                                            </w:rPr>
                                            <w:lastRenderedPageBreak/>
                                            <w:drawing>
                                              <wp:inline distT="0" distB="0" distL="0" distR="0" wp14:anchorId="057955EE" wp14:editId="4A057436">
                                                <wp:extent cx="289560" cy="289560"/>
                                                <wp:effectExtent l="0" t="0" r="0" b="0"/>
                                                <wp:docPr id="580417257" name="Afbeelding 9" descr="Sam&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a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tc>
                                      <w:tc>
                                        <w:tcPr>
                                          <w:tcW w:w="0" w:type="auto"/>
                                          <w:hideMark/>
                                        </w:tcPr>
                                        <w:p w14:paraId="14942FA3" w14:textId="77777777" w:rsidR="00AD4385" w:rsidRDefault="00AD4385">
                                          <w:pPr>
                                            <w:spacing w:line="360" w:lineRule="atLeast"/>
                                            <w:rPr>
                                              <w:rFonts w:ascii="Arial" w:eastAsia="Times New Roman" w:hAnsi="Arial" w:cs="Arial"/>
                                              <w:color w:val="000000"/>
                                            </w:rPr>
                                          </w:pPr>
                                          <w:r>
                                            <w:rPr>
                                              <w:rFonts w:ascii="Arial" w:eastAsia="Times New Roman" w:hAnsi="Arial" w:cs="Arial"/>
                                              <w:color w:val="000000"/>
                                            </w:rPr>
                                            <w:t xml:space="preserve">Kinderhulp is onderdeel van </w:t>
                                          </w:r>
                                          <w:hyperlink r:id="rId19" w:history="1">
                                            <w:r>
                                              <w:rPr>
                                                <w:rStyle w:val="Hyperlink"/>
                                                <w:rFonts w:eastAsia="Times New Roman"/>
                                                <w:color w:val="000000"/>
                                              </w:rPr>
                                              <w:t>Sam&amp; voor alle kinderen</w:t>
                                            </w:r>
                                          </w:hyperlink>
                                          <w:r>
                                            <w:rPr>
                                              <w:rFonts w:ascii="Arial" w:eastAsia="Times New Roman" w:hAnsi="Arial" w:cs="Arial"/>
                                              <w:color w:val="000000"/>
                                            </w:rPr>
                                            <w:t>.</w:t>
                                          </w:r>
                                        </w:p>
                                      </w:tc>
                                    </w:tr>
                                  </w:tbl>
                                  <w:p w14:paraId="1A3C214E" w14:textId="77777777" w:rsidR="00AD4385" w:rsidRDefault="00AD4385">
                                    <w:pPr>
                                      <w:rPr>
                                        <w:rFonts w:ascii="Times New Roman" w:eastAsia="Times New Roman" w:hAnsi="Times New Roman" w:cs="Times New Roman"/>
                                        <w:sz w:val="20"/>
                                        <w:szCs w:val="20"/>
                                      </w:rPr>
                                    </w:pPr>
                                  </w:p>
                                </w:tc>
                              </w:tr>
                            </w:tbl>
                            <w:p w14:paraId="2DD9E269" w14:textId="77777777" w:rsidR="00AD4385" w:rsidRDefault="00AD4385">
                              <w:pPr>
                                <w:rPr>
                                  <w:rFonts w:ascii="Times New Roman" w:eastAsia="Times New Roman" w:hAnsi="Times New Roman" w:cs="Times New Roman"/>
                                  <w:sz w:val="20"/>
                                  <w:szCs w:val="20"/>
                                </w:rPr>
                              </w:pPr>
                            </w:p>
                          </w:tc>
                        </w:tr>
                      </w:tbl>
                      <w:p w14:paraId="2883178E" w14:textId="77777777" w:rsidR="00AD4385" w:rsidRDefault="00AD4385">
                        <w:pPr>
                          <w:rPr>
                            <w:rFonts w:ascii="Times New Roman" w:eastAsia="Times New Roman" w:hAnsi="Times New Roman" w:cs="Times New Roman"/>
                            <w:sz w:val="20"/>
                            <w:szCs w:val="20"/>
                          </w:rPr>
                        </w:pPr>
                      </w:p>
                    </w:tc>
                  </w:tr>
                  <w:tr w:rsidR="00AD4385" w14:paraId="175B3606" w14:textId="77777777">
                    <w:tc>
                      <w:tcPr>
                        <w:tcW w:w="0" w:type="auto"/>
                        <w:tcMar>
                          <w:top w:w="300" w:type="dxa"/>
                          <w:left w:w="300" w:type="dxa"/>
                          <w:bottom w:w="0" w:type="dxa"/>
                          <w:right w:w="300" w:type="dxa"/>
                        </w:tcMar>
                        <w:vAlign w:val="center"/>
                        <w:hideMark/>
                      </w:tcPr>
                      <w:tbl>
                        <w:tblPr>
                          <w:tblW w:w="0" w:type="auto"/>
                          <w:tblCellMar>
                            <w:left w:w="0" w:type="dxa"/>
                            <w:right w:w="0" w:type="dxa"/>
                          </w:tblCellMar>
                          <w:tblLook w:val="04A0" w:firstRow="1" w:lastRow="0" w:firstColumn="1" w:lastColumn="0" w:noHBand="0" w:noVBand="1"/>
                        </w:tblPr>
                        <w:tblGrid>
                          <w:gridCol w:w="420"/>
                          <w:gridCol w:w="134"/>
                          <w:gridCol w:w="420"/>
                          <w:gridCol w:w="134"/>
                          <w:gridCol w:w="420"/>
                          <w:gridCol w:w="134"/>
                          <w:gridCol w:w="420"/>
                          <w:gridCol w:w="134"/>
                          <w:gridCol w:w="420"/>
                          <w:gridCol w:w="134"/>
                          <w:gridCol w:w="420"/>
                          <w:gridCol w:w="134"/>
                          <w:gridCol w:w="420"/>
                          <w:gridCol w:w="134"/>
                        </w:tblGrid>
                        <w:tr w:rsidR="00AD4385" w14:paraId="7E54D3B2" w14:textId="77777777">
                          <w:tc>
                            <w:tcPr>
                              <w:tcW w:w="0" w:type="auto"/>
                              <w:vAlign w:val="center"/>
                              <w:hideMark/>
                            </w:tcPr>
                            <w:p w14:paraId="4351E14F" w14:textId="30C0F0FA" w:rsidR="00AD4385" w:rsidRDefault="00AD4385">
                              <w:pPr>
                                <w:rPr>
                                  <w:rFonts w:ascii="Arial" w:eastAsia="Times New Roman" w:hAnsi="Arial" w:cs="Arial"/>
                                </w:rPr>
                              </w:pPr>
                              <w:r>
                                <w:rPr>
                                  <w:rStyle w:val="Hyperlink"/>
                                  <w:rFonts w:eastAsia="Times New Roman"/>
                                  <w:noProof/>
                                </w:rPr>
                                <w:lastRenderedPageBreak/>
                                <w:drawing>
                                  <wp:inline distT="0" distB="0" distL="0" distR="0" wp14:anchorId="1AE2503F" wp14:editId="6AD2B6EF">
                                    <wp:extent cx="266700" cy="266700"/>
                                    <wp:effectExtent l="0" t="0" r="0" b="0"/>
                                    <wp:docPr id="157440186" name="Afbeelding 8" descr="Volg ons op Faceboo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g ons op 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373D7661" w14:textId="77777777" w:rsidR="00AD4385" w:rsidRDefault="00AD4385">
                              <w:pPr>
                                <w:rPr>
                                  <w:rFonts w:ascii="Arial" w:eastAsia="Times New Roman" w:hAnsi="Arial" w:cs="Arial"/>
                                </w:rPr>
                              </w:pPr>
                              <w:r>
                                <w:rPr>
                                  <w:rFonts w:ascii="Arial" w:eastAsia="Times New Roman" w:hAnsi="Arial" w:cs="Arial"/>
                                </w:rPr>
                                <w:t>  </w:t>
                              </w:r>
                            </w:p>
                          </w:tc>
                          <w:tc>
                            <w:tcPr>
                              <w:tcW w:w="0" w:type="auto"/>
                              <w:vAlign w:val="center"/>
                              <w:hideMark/>
                            </w:tcPr>
                            <w:p w14:paraId="4BF3498B" w14:textId="24CF1EA3" w:rsidR="00AD4385" w:rsidRDefault="00AD4385">
                              <w:pPr>
                                <w:rPr>
                                  <w:rFonts w:ascii="Arial" w:eastAsia="Times New Roman" w:hAnsi="Arial" w:cs="Arial"/>
                                </w:rPr>
                              </w:pPr>
                              <w:r>
                                <w:rPr>
                                  <w:rStyle w:val="Hyperlink"/>
                                  <w:rFonts w:eastAsia="Times New Roman"/>
                                  <w:noProof/>
                                </w:rPr>
                                <w:drawing>
                                  <wp:inline distT="0" distB="0" distL="0" distR="0" wp14:anchorId="772D50FB" wp14:editId="16E330AD">
                                    <wp:extent cx="266700" cy="266700"/>
                                    <wp:effectExtent l="0" t="0" r="0" b="0"/>
                                    <wp:docPr id="1445066464" name="Afbeelding 7" descr="Volg ons op X">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g ons op 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4F593F53" w14:textId="77777777" w:rsidR="00AD4385" w:rsidRDefault="00AD4385">
                              <w:pPr>
                                <w:rPr>
                                  <w:rFonts w:ascii="Arial" w:eastAsia="Times New Roman" w:hAnsi="Arial" w:cs="Arial"/>
                                </w:rPr>
                              </w:pPr>
                              <w:r>
                                <w:rPr>
                                  <w:rFonts w:ascii="Arial" w:eastAsia="Times New Roman" w:hAnsi="Arial" w:cs="Arial"/>
                                </w:rPr>
                                <w:t>  </w:t>
                              </w:r>
                            </w:p>
                          </w:tc>
                          <w:tc>
                            <w:tcPr>
                              <w:tcW w:w="0" w:type="auto"/>
                              <w:vAlign w:val="center"/>
                              <w:hideMark/>
                            </w:tcPr>
                            <w:p w14:paraId="2DDF2739" w14:textId="5DF109C7" w:rsidR="00AD4385" w:rsidRDefault="00AD4385">
                              <w:pPr>
                                <w:rPr>
                                  <w:rFonts w:ascii="Arial" w:eastAsia="Times New Roman" w:hAnsi="Arial" w:cs="Arial"/>
                                </w:rPr>
                              </w:pPr>
                              <w:r>
                                <w:rPr>
                                  <w:rStyle w:val="Hyperlink"/>
                                  <w:rFonts w:eastAsia="Times New Roman"/>
                                  <w:noProof/>
                                </w:rPr>
                                <w:drawing>
                                  <wp:inline distT="0" distB="0" distL="0" distR="0" wp14:anchorId="2088B40F" wp14:editId="4FFDFD73">
                                    <wp:extent cx="266700" cy="266700"/>
                                    <wp:effectExtent l="0" t="0" r="0" b="0"/>
                                    <wp:docPr id="2115303162" name="Afbeelding 6" descr="Volg ons op LinkedI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g ons op 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64F087E7" w14:textId="77777777" w:rsidR="00AD4385" w:rsidRDefault="00AD4385">
                              <w:pPr>
                                <w:rPr>
                                  <w:rFonts w:ascii="Arial" w:eastAsia="Times New Roman" w:hAnsi="Arial" w:cs="Arial"/>
                                </w:rPr>
                              </w:pPr>
                              <w:r>
                                <w:rPr>
                                  <w:rFonts w:ascii="Arial" w:eastAsia="Times New Roman" w:hAnsi="Arial" w:cs="Arial"/>
                                </w:rPr>
                                <w:t>  </w:t>
                              </w:r>
                            </w:p>
                          </w:tc>
                          <w:tc>
                            <w:tcPr>
                              <w:tcW w:w="0" w:type="auto"/>
                              <w:vAlign w:val="center"/>
                              <w:hideMark/>
                            </w:tcPr>
                            <w:p w14:paraId="7A9A8CB8" w14:textId="2DC03BD5" w:rsidR="00AD4385" w:rsidRDefault="00AD4385">
                              <w:pPr>
                                <w:rPr>
                                  <w:rFonts w:ascii="Arial" w:eastAsia="Times New Roman" w:hAnsi="Arial" w:cs="Arial"/>
                                </w:rPr>
                              </w:pPr>
                              <w:r>
                                <w:rPr>
                                  <w:rStyle w:val="Hyperlink"/>
                                  <w:rFonts w:eastAsia="Times New Roman"/>
                                  <w:noProof/>
                                </w:rPr>
                                <w:drawing>
                                  <wp:inline distT="0" distB="0" distL="0" distR="0" wp14:anchorId="37705521" wp14:editId="76D03CFA">
                                    <wp:extent cx="266700" cy="266700"/>
                                    <wp:effectExtent l="0" t="0" r="0" b="0"/>
                                    <wp:docPr id="950129128" name="Afbeelding 5" descr="Volg ons op Youtub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g ons op Youtub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16156CF3" w14:textId="77777777" w:rsidR="00AD4385" w:rsidRDefault="00AD4385">
                              <w:pPr>
                                <w:rPr>
                                  <w:rFonts w:ascii="Arial" w:eastAsia="Times New Roman" w:hAnsi="Arial" w:cs="Arial"/>
                                </w:rPr>
                              </w:pPr>
                              <w:r>
                                <w:rPr>
                                  <w:rFonts w:ascii="Arial" w:eastAsia="Times New Roman" w:hAnsi="Arial" w:cs="Arial"/>
                                </w:rPr>
                                <w:t>  </w:t>
                              </w:r>
                            </w:p>
                          </w:tc>
                          <w:tc>
                            <w:tcPr>
                              <w:tcW w:w="0" w:type="auto"/>
                              <w:vAlign w:val="center"/>
                              <w:hideMark/>
                            </w:tcPr>
                            <w:p w14:paraId="4F0174BA" w14:textId="0FA27766" w:rsidR="00AD4385" w:rsidRDefault="00AD4385">
                              <w:pPr>
                                <w:rPr>
                                  <w:rFonts w:ascii="Arial" w:eastAsia="Times New Roman" w:hAnsi="Arial" w:cs="Arial"/>
                                </w:rPr>
                              </w:pPr>
                              <w:r>
                                <w:rPr>
                                  <w:rStyle w:val="Hyperlink"/>
                                  <w:rFonts w:eastAsia="Times New Roman"/>
                                  <w:noProof/>
                                </w:rPr>
                                <w:drawing>
                                  <wp:inline distT="0" distB="0" distL="0" distR="0" wp14:anchorId="6B7E96DF" wp14:editId="7C7AD74C">
                                    <wp:extent cx="266700" cy="266700"/>
                                    <wp:effectExtent l="0" t="0" r="0" b="0"/>
                                    <wp:docPr id="823288564" name="Afbeelding 4" descr="Volg ons op Instagram">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g ons op Instagra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05E7E43B" w14:textId="77777777" w:rsidR="00AD4385" w:rsidRDefault="00AD4385">
                              <w:pPr>
                                <w:rPr>
                                  <w:rFonts w:ascii="Arial" w:eastAsia="Times New Roman" w:hAnsi="Arial" w:cs="Arial"/>
                                </w:rPr>
                              </w:pPr>
                              <w:r>
                                <w:rPr>
                                  <w:rFonts w:ascii="Arial" w:eastAsia="Times New Roman" w:hAnsi="Arial" w:cs="Arial"/>
                                </w:rPr>
                                <w:t>  </w:t>
                              </w:r>
                            </w:p>
                          </w:tc>
                          <w:tc>
                            <w:tcPr>
                              <w:tcW w:w="0" w:type="auto"/>
                              <w:vAlign w:val="center"/>
                              <w:hideMark/>
                            </w:tcPr>
                            <w:p w14:paraId="2C2B6B0D" w14:textId="7B926E1C" w:rsidR="00AD4385" w:rsidRDefault="00AD4385">
                              <w:pPr>
                                <w:rPr>
                                  <w:rFonts w:ascii="Arial" w:eastAsia="Times New Roman" w:hAnsi="Arial" w:cs="Arial"/>
                                </w:rPr>
                              </w:pPr>
                              <w:r>
                                <w:rPr>
                                  <w:rStyle w:val="Hyperlink"/>
                                  <w:rFonts w:eastAsia="Times New Roman"/>
                                  <w:noProof/>
                                </w:rPr>
                                <w:drawing>
                                  <wp:inline distT="0" distB="0" distL="0" distR="0" wp14:anchorId="726ED894" wp14:editId="69B26325">
                                    <wp:extent cx="266700" cy="266700"/>
                                    <wp:effectExtent l="0" t="0" r="0" b="0"/>
                                    <wp:docPr id="938339845" name="Afbeelding 3" descr="Volg ons op Spotif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g ons op Spotif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18B68D5E" w14:textId="77777777" w:rsidR="00AD4385" w:rsidRDefault="00AD4385">
                              <w:pPr>
                                <w:rPr>
                                  <w:rFonts w:ascii="Arial" w:eastAsia="Times New Roman" w:hAnsi="Arial" w:cs="Arial"/>
                                </w:rPr>
                              </w:pPr>
                              <w:r>
                                <w:rPr>
                                  <w:rFonts w:ascii="Arial" w:eastAsia="Times New Roman" w:hAnsi="Arial" w:cs="Arial"/>
                                </w:rPr>
                                <w:t>  </w:t>
                              </w:r>
                            </w:p>
                          </w:tc>
                          <w:tc>
                            <w:tcPr>
                              <w:tcW w:w="0" w:type="auto"/>
                              <w:vAlign w:val="center"/>
                              <w:hideMark/>
                            </w:tcPr>
                            <w:p w14:paraId="2E5A191B" w14:textId="2EC2ABF0" w:rsidR="00AD4385" w:rsidRDefault="00AD4385">
                              <w:pPr>
                                <w:rPr>
                                  <w:rFonts w:ascii="Arial" w:eastAsia="Times New Roman" w:hAnsi="Arial" w:cs="Arial"/>
                                </w:rPr>
                              </w:pPr>
                              <w:r>
                                <w:rPr>
                                  <w:rStyle w:val="Hyperlink"/>
                                  <w:rFonts w:eastAsia="Times New Roman"/>
                                  <w:noProof/>
                                </w:rPr>
                                <w:drawing>
                                  <wp:inline distT="0" distB="0" distL="0" distR="0" wp14:anchorId="21779171" wp14:editId="3B0E4D92">
                                    <wp:extent cx="266700" cy="266700"/>
                                    <wp:effectExtent l="0" t="0" r="0" b="0"/>
                                    <wp:docPr id="378437265" name="Afbeelding 2" descr="Volg ons op Thread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olg ons op Thread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vAlign w:val="center"/>
                              <w:hideMark/>
                            </w:tcPr>
                            <w:p w14:paraId="5181DF00" w14:textId="77777777" w:rsidR="00AD4385" w:rsidRDefault="00AD4385">
                              <w:pPr>
                                <w:rPr>
                                  <w:rFonts w:ascii="Arial" w:eastAsia="Times New Roman" w:hAnsi="Arial" w:cs="Arial"/>
                                </w:rPr>
                              </w:pPr>
                              <w:r>
                                <w:rPr>
                                  <w:rFonts w:ascii="Arial" w:eastAsia="Times New Roman" w:hAnsi="Arial" w:cs="Arial"/>
                                </w:rPr>
                                <w:t>  </w:t>
                              </w:r>
                            </w:p>
                          </w:tc>
                        </w:tr>
                      </w:tbl>
                      <w:p w14:paraId="174A458F" w14:textId="77777777" w:rsidR="00AD4385" w:rsidRDefault="00AD4385">
                        <w:pPr>
                          <w:rPr>
                            <w:rFonts w:ascii="Times New Roman" w:eastAsia="Times New Roman" w:hAnsi="Times New Roman" w:cs="Times New Roman"/>
                            <w:sz w:val="20"/>
                            <w:szCs w:val="20"/>
                          </w:rPr>
                        </w:pPr>
                      </w:p>
                    </w:tc>
                  </w:tr>
                  <w:tr w:rsidR="00AD4385" w14:paraId="6E307835" w14:textId="77777777">
                    <w:tc>
                      <w:tcPr>
                        <w:tcW w:w="0" w:type="auto"/>
                        <w:tcMar>
                          <w:top w:w="300" w:type="dxa"/>
                          <w:left w:w="300" w:type="dxa"/>
                          <w:bottom w:w="300" w:type="dxa"/>
                          <w:right w:w="300" w:type="dxa"/>
                        </w:tcMar>
                        <w:vAlign w:val="center"/>
                        <w:hideMark/>
                      </w:tcPr>
                      <w:p w14:paraId="21344B10" w14:textId="77777777" w:rsidR="00AD4385" w:rsidRDefault="00AD4385">
                        <w:pPr>
                          <w:rPr>
                            <w:rFonts w:ascii="Arial" w:eastAsia="Times New Roman" w:hAnsi="Arial" w:cs="Arial"/>
                          </w:rPr>
                        </w:pPr>
                        <w:hyperlink r:id="rId34" w:history="1">
                          <w:r>
                            <w:rPr>
                              <w:rStyle w:val="Hyperlink"/>
                              <w:rFonts w:eastAsia="Times New Roman"/>
                              <w:color w:val="001636"/>
                              <w:sz w:val="18"/>
                              <w:szCs w:val="18"/>
                            </w:rPr>
                            <w:t>Afmelden</w:t>
                          </w:r>
                        </w:hyperlink>
                      </w:p>
                    </w:tc>
                  </w:tr>
                </w:tbl>
                <w:p w14:paraId="54806976" w14:textId="77777777" w:rsidR="00AD4385" w:rsidRDefault="00AD4385">
                  <w:pPr>
                    <w:rPr>
                      <w:rFonts w:ascii="Times New Roman" w:eastAsia="Times New Roman" w:hAnsi="Times New Roman" w:cs="Times New Roman"/>
                      <w:sz w:val="20"/>
                      <w:szCs w:val="20"/>
                    </w:rPr>
                  </w:pPr>
                </w:p>
              </w:tc>
            </w:tr>
            <w:tr w:rsidR="00AD4385" w14:paraId="2F388C4E" w14:textId="77777777">
              <w:tc>
                <w:tcPr>
                  <w:tcW w:w="9900" w:type="dxa"/>
                  <w:vAlign w:val="center"/>
                  <w:hideMark/>
                </w:tcPr>
                <w:p w14:paraId="7C143B6C" w14:textId="77777777" w:rsidR="00AD4385" w:rsidRDefault="00AD4385">
                  <w:pPr>
                    <w:rPr>
                      <w:rFonts w:ascii="Times New Roman" w:eastAsia="Times New Roman" w:hAnsi="Times New Roman" w:cs="Times New Roman"/>
                      <w:sz w:val="20"/>
                      <w:szCs w:val="20"/>
                    </w:rPr>
                  </w:pPr>
                </w:p>
              </w:tc>
            </w:tr>
          </w:tbl>
          <w:p w14:paraId="276B5FBC" w14:textId="77777777" w:rsidR="00AD4385" w:rsidRDefault="00AD4385">
            <w:pPr>
              <w:rPr>
                <w:rFonts w:ascii="Times New Roman" w:eastAsia="Times New Roman" w:hAnsi="Times New Roman" w:cs="Times New Roman"/>
                <w:sz w:val="20"/>
                <w:szCs w:val="20"/>
              </w:rPr>
            </w:pPr>
          </w:p>
        </w:tc>
      </w:tr>
    </w:tbl>
    <w:p w14:paraId="24826C9C" w14:textId="4E835AB6" w:rsidR="00AD4385" w:rsidRDefault="00AD4385" w:rsidP="00AD4385">
      <w:pPr>
        <w:rPr>
          <w:rFonts w:eastAsia="Times New Roman"/>
        </w:rPr>
      </w:pPr>
      <w:r>
        <w:rPr>
          <w:rFonts w:eastAsia="Times New Roman"/>
          <w:noProof/>
        </w:rPr>
        <w:lastRenderedPageBreak/>
        <w:drawing>
          <wp:inline distT="0" distB="0" distL="0" distR="0" wp14:anchorId="03135048" wp14:editId="60BD055B">
            <wp:extent cx="7620" cy="7620"/>
            <wp:effectExtent l="0" t="0" r="0" b="0"/>
            <wp:docPr id="18135590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DBEA8B6" w14:textId="77777777" w:rsidR="006373EC" w:rsidRDefault="006373EC"/>
    <w:sectPr w:rsidR="00637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C4"/>
    <w:rsid w:val="003106FE"/>
    <w:rsid w:val="004A3EAE"/>
    <w:rsid w:val="005A33C4"/>
    <w:rsid w:val="006373EC"/>
    <w:rsid w:val="007F6753"/>
    <w:rsid w:val="00975503"/>
    <w:rsid w:val="00AA3885"/>
    <w:rsid w:val="00AD4385"/>
    <w:rsid w:val="00C251EE"/>
    <w:rsid w:val="00CB6771"/>
    <w:rsid w:val="00FA1223"/>
    <w:rsid w:val="00FF0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DAB4"/>
  <w15:chartTrackingRefBased/>
  <w15:docId w15:val="{C4E3E53C-F8D3-48F7-9446-9EC343E2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4385"/>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5A33C4"/>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A33C4"/>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A33C4"/>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A33C4"/>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A33C4"/>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A33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A33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A33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A33C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3C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A33C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A33C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A33C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A33C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A3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3C4"/>
    <w:rPr>
      <w:rFonts w:eastAsiaTheme="majorEastAsia" w:cstheme="majorBidi"/>
      <w:color w:val="272727" w:themeColor="text1" w:themeTint="D8"/>
    </w:rPr>
  </w:style>
  <w:style w:type="paragraph" w:styleId="Titel">
    <w:name w:val="Title"/>
    <w:basedOn w:val="Standaard"/>
    <w:next w:val="Standaard"/>
    <w:link w:val="TitelChar"/>
    <w:uiPriority w:val="10"/>
    <w:qFormat/>
    <w:rsid w:val="005A33C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A3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3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A3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3C4"/>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A33C4"/>
    <w:rPr>
      <w:i/>
      <w:iCs/>
      <w:color w:val="404040" w:themeColor="text1" w:themeTint="BF"/>
    </w:rPr>
  </w:style>
  <w:style w:type="paragraph" w:styleId="Lijstalinea">
    <w:name w:val="List Paragraph"/>
    <w:basedOn w:val="Standaard"/>
    <w:uiPriority w:val="34"/>
    <w:qFormat/>
    <w:rsid w:val="005A33C4"/>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A33C4"/>
    <w:rPr>
      <w:i/>
      <w:iCs/>
      <w:color w:val="2E74B5" w:themeColor="accent1" w:themeShade="BF"/>
    </w:rPr>
  </w:style>
  <w:style w:type="paragraph" w:styleId="Duidelijkcitaat">
    <w:name w:val="Intense Quote"/>
    <w:basedOn w:val="Standaard"/>
    <w:next w:val="Standaard"/>
    <w:link w:val="DuidelijkcitaatChar"/>
    <w:uiPriority w:val="30"/>
    <w:qFormat/>
    <w:rsid w:val="005A33C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A33C4"/>
    <w:rPr>
      <w:i/>
      <w:iCs/>
      <w:color w:val="2E74B5" w:themeColor="accent1" w:themeShade="BF"/>
    </w:rPr>
  </w:style>
  <w:style w:type="character" w:styleId="Intensieveverwijzing">
    <w:name w:val="Intense Reference"/>
    <w:basedOn w:val="Standaardalinea-lettertype"/>
    <w:uiPriority w:val="32"/>
    <w:qFormat/>
    <w:rsid w:val="005A33C4"/>
    <w:rPr>
      <w:b/>
      <w:bCs/>
      <w:smallCaps/>
      <w:color w:val="2E74B5" w:themeColor="accent1" w:themeShade="BF"/>
      <w:spacing w:val="5"/>
    </w:rPr>
  </w:style>
  <w:style w:type="character" w:styleId="Hyperlink">
    <w:name w:val="Hyperlink"/>
    <w:basedOn w:val="Standaardalinea-lettertype"/>
    <w:uiPriority w:val="99"/>
    <w:semiHidden/>
    <w:unhideWhenUsed/>
    <w:rsid w:val="00AD4385"/>
    <w:rPr>
      <w:rFonts w:ascii="Arial" w:hAnsi="Arial" w:cs="Arial" w:hint="default"/>
      <w:color w:val="0000EE"/>
      <w:u w:val="single"/>
    </w:rPr>
  </w:style>
  <w:style w:type="paragraph" w:styleId="Normaalweb">
    <w:name w:val="Normal (Web)"/>
    <w:basedOn w:val="Standaard"/>
    <w:uiPriority w:val="99"/>
    <w:semiHidden/>
    <w:unhideWhenUsed/>
    <w:rsid w:val="00AD4385"/>
    <w:pPr>
      <w:spacing w:line="315" w:lineRule="exact"/>
    </w:pPr>
    <w:rPr>
      <w:rFonts w:ascii="Arial" w:hAnsi="Arial" w:cs="Arial"/>
    </w:rPr>
  </w:style>
  <w:style w:type="character" w:styleId="Zwaar">
    <w:name w:val="Strong"/>
    <w:basedOn w:val="Standaardalinea-lettertype"/>
    <w:uiPriority w:val="22"/>
    <w:qFormat/>
    <w:rsid w:val="00AD4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kinderhulp.nl/1/5/1513/117/pNXBlIU7bTPgQKsAJLNxC0zAcvbwep4ryRpWx9d-OLPBJd2nH93JukFarzZ84VaujMZyyaauMZYo464r4jq7rpo7oUC7rqWkeQD-FK_PIQQ3xDTEe2H5g6x4BMzHoZnw606u0F_L88OLhmNSG9RWN09Apcg1KGYMDAsxLmUK4Q" TargetMode="External"/><Relationship Id="rId18" Type="http://schemas.openxmlformats.org/officeDocument/2006/relationships/image" Target="media/image5.png"/><Relationship Id="rId26" Type="http://schemas.openxmlformats.org/officeDocument/2006/relationships/hyperlink" Target="https://e.kinderhulp.nl/1/5/1513/117/jpGIq8eoBY4FVJl8a4_1ZPfNBiaA1gWFFIwO6Apn7n9vlB4eFEzE9qF3eADyGmwC5SaQWEVY4Aj3VKXgn0EjHjNGhRCKYJ_nA9LdQoBH0pE4bWb-y4vj3-ZYmU-7IH_l-X3fGoreqbhhdGvAF0LpDgr42J8vevXAOy6k9ApW" TargetMode="External"/><Relationship Id="rId21" Type="http://schemas.openxmlformats.org/officeDocument/2006/relationships/image" Target="media/image6.png"/><Relationship Id="rId34" Type="http://schemas.openxmlformats.org/officeDocument/2006/relationships/hyperlink" Target="https://e.kinderhulp.nl/2/5/1513/117/tSOQQR564jiG2YcaYZEO-N0TazQCfcHr9-Z3oKhOjfK1Zw1uLS7bbeVi5fvu0yR-eenb_kPVcfUip1qSyhT9IaH4GigZxhMaugSDPekn3HFCZXXJG6ZwQGR3ve766xvTcOJvPNRyRouhKdoiRWVIcHxg166CdAit3jtOmixIqw" TargetMode="External"/><Relationship Id="rId7" Type="http://schemas.openxmlformats.org/officeDocument/2006/relationships/hyperlink" Target="mailto:b.markovic@e.kinderhulp.nl" TargetMode="External"/><Relationship Id="rId12" Type="http://schemas.openxmlformats.org/officeDocument/2006/relationships/hyperlink" Target="mailto:b.markovic@kinderhulp.nl"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e.kinderhulp.nl/1/5/1513/117/nUBTkLCo-kTC6HscxMIEp45cikBSo2GuhUa1SxVnYhXFA-Hlo_3AW9jgcEntWlg6wH6JYzs-JuvKSkkHGASwwgvpeOJU_ZjZkThooV4lvESLNckcpTCwCFadnJQREn8x14Mz9_VwYF-vSXGgSiZQ2FdS5FVSNtyFQUOPun2dDKe2aDOzOia99RVQgNE94Q" TargetMode="External"/><Relationship Id="rId20" Type="http://schemas.openxmlformats.org/officeDocument/2006/relationships/hyperlink" Target="https://e.kinderhulp.nl/1/5/1513/117/7NA1_mHMlpwVhXWxtbXKGT_Y8pI9nMJv3x3uu73_GvvzyJwCOM-zItQWRTjurVaglNeY_Q0Wki6-f3mVDBhVHIC3aPv1JHXGbI2biDf8-XDy-TzKe-vAJpvs29Fdr4MYLPpD8Xwe8__2JiRRLSSybFm7o-0iZbnO5A0tpOYQ"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inderhulp.nl/2/5/1513/117/PPMRMRG8cv8fZEbJ9FV2XlgvrUOJR5lrFPeBGq9TsKq-MJ_FixUJJL07kmyL1JD6OZW6-mtbtpTVHKBUbohLXcgs-47_OBoeOiPaY-hUSSA4O0uMD3qAFRiAUCB4owuaGvRj8Ursmeh5ste8vQr_bBNtt2DjeOh8adDktSQ" TargetMode="External"/><Relationship Id="rId24" Type="http://schemas.openxmlformats.org/officeDocument/2006/relationships/hyperlink" Target="https://e.kinderhulp.nl/1/5/1513/117/ycltsjPZSzMPX7YfM3tmLbyNW_LFGqBWbbn3FZPBySb6nd-GZb3rdm7w816dFvTNg5mQRzePiKjG12zupcmYGggfOAvDk1upzGNRqLzLydWTef6YKqeEz6iB8w4OSOvVWOUPbQpaeDRHhbdGeeP5VhrxYmtJoWPOXDSpX4h_" TargetMode="External"/><Relationship Id="rId32" Type="http://schemas.openxmlformats.org/officeDocument/2006/relationships/hyperlink" Target="https://e.kinderhulp.nl/1/5/1513/117/meRp-Ae0sgCMSIaw5QJ0_B8QZQudbRBtwYRrMV3DYxlBbR5Lv-mzl_y1ws2vLh-MyzFw26dcvrmV9S00h9XZcYdGynBA-jjOwr5BhSYVGTh4Z4JtPHgnLv_7xleEf5BF_beTDsDmJkfW-KQtF251oc-MzANS5mOr6Jm-Ty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e.kinderhulp.nl/1/5/1513/117/OLNmwRN2bB3NlHedZP93RV2l9UFyf-GmaYK4TXtLZ3Cn3hKpEwfGmlN5C74EYOtN-its1uLT7zfJaDfCtppDqOzhuIf5h8zD0PggkX8WtE5w8EJhAdl4bHh8ZWk_9nLXdlr_61OXHu0NEZ3JZN1JW9NYZFM4KQuDUeWGjHuZ"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e.kinderhulp.nl/1/5/1513/117/5gEiybf5254SzUXCIsabzC5XOp5XaiDrD2T8R9JpzWxt0Vx0y0j8Ao42ue78B0t3LClP-ICC71kudJOfQNr_kKMaZFfvvu3pEKdbRIkjdNh871qiOxiffq9FfTlZOhVjBC1dm41nx2bLLnm2fp4gOtuVwWFpFz-0BL96x0Fa" TargetMode="External"/><Relationship Id="rId31" Type="http://schemas.openxmlformats.org/officeDocument/2006/relationships/image" Target="media/image11.png"/><Relationship Id="rId4" Type="http://schemas.openxmlformats.org/officeDocument/2006/relationships/styles" Target="styles.xml"/><Relationship Id="rId9" Type="http://schemas.openxmlformats.org/officeDocument/2006/relationships/hyperlink" Target="https://e.kinderhulp.nl/1/5/1513/117/ZodqbtVMQBk7fAozyM5Knqhdb4DW-YnNnNk0efvb4nJiq0rkQHxVGgN_DubvVsnbEVxIT2ZU-oehG89BDbC4O2F7BvOE47k7mykdekpNgTufkm1u0oVcFXCKW1kRuNSCtAOMytRttou3JJSyYLR2V5IBwqQUPTY7q5vpP5n0Sw" TargetMode="External"/><Relationship Id="rId14" Type="http://schemas.openxmlformats.org/officeDocument/2006/relationships/image" Target="media/image2.png"/><Relationship Id="rId22" Type="http://schemas.openxmlformats.org/officeDocument/2006/relationships/hyperlink" Target="https://e.kinderhulp.nl/1/5/1513/117/7fn3G-dijru7xlMV-LGcWP8EqQqVU1rcSPTyyosUALFR8_fdlgFWEARmksnICqaWQlvaw0Lxb6XriLCZphbOrtyv8BDZm7Sv5N2wTEqIv-FfyFZEQt2Y1HYKL38YLL-SFtSIlWnhx79XizSPlc3iXXIdHjLqfbb6UJ8FDtRZ" TargetMode="External"/><Relationship Id="rId27" Type="http://schemas.openxmlformats.org/officeDocument/2006/relationships/image" Target="media/image9.png"/><Relationship Id="rId30" Type="http://schemas.openxmlformats.org/officeDocument/2006/relationships/hyperlink" Target="https://e.kinderhulp.nl/1/5/1513/117/UFuQPCQOGbJYlfvRvMCsuolksD5aw4XyomHOvqbNOwkMd_mpBJB8mZ1MWz8TU_wnHdUwEwJahTSyDIWW5Zkngy5X-Sry_XvNaIx-5MmfXWJ12vaNbydhGnMwdwi0i_P3NISD0fmqjyaQs6j9sAxSnaK8SQ2YBK1Yo8k6l5sSXA" TargetMode="External"/><Relationship Id="rId35" Type="http://schemas.openxmlformats.org/officeDocument/2006/relationships/image" Target="media/image13.png"/><Relationship Id="rId8" Type="http://schemas.openxmlformats.org/officeDocument/2006/relationships/hyperlink" Target="https://aka.ms/LearnAboutSenderIdentification" TargetMode="Externa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741d7-14bf-485c-aa9d-d9320e4adf8c">
      <Terms xmlns="http://schemas.microsoft.com/office/infopath/2007/PartnerControls"/>
    </lcf76f155ced4ddcb4097134ff3c332f>
    <TaxCatchAll xmlns="57effa7f-fa10-453b-8e5f-21920f789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2B89D906F224B9B63FCA740134682" ma:contentTypeVersion="13" ma:contentTypeDescription="Een nieuw document maken." ma:contentTypeScope="" ma:versionID="e6fada26775b76b6faa6253eddd628a8">
  <xsd:schema xmlns:xsd="http://www.w3.org/2001/XMLSchema" xmlns:xs="http://www.w3.org/2001/XMLSchema" xmlns:p="http://schemas.microsoft.com/office/2006/metadata/properties" xmlns:ns2="78c741d7-14bf-485c-aa9d-d9320e4adf8c" xmlns:ns3="57effa7f-fa10-453b-8e5f-21920f7893a1" targetNamespace="http://schemas.microsoft.com/office/2006/metadata/properties" ma:root="true" ma:fieldsID="e812729fe37654fbb743f42e82dad772" ns2:_="" ns3:_="">
    <xsd:import namespace="78c741d7-14bf-485c-aa9d-d9320e4adf8c"/>
    <xsd:import namespace="57effa7f-fa10-453b-8e5f-21920f78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741d7-14bf-485c-aa9d-d9320e4ad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fa7f-fa10-453b-8e5f-21920f7893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8d85ea-94dd-45b8-a575-c9e4a1a76df9}" ma:internalName="TaxCatchAll" ma:showField="CatchAllData" ma:web="57effa7f-fa10-453b-8e5f-21920f78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8595-195D-412C-A2D1-DAB68B4F5F2D}">
  <ds:schemaRefs>
    <ds:schemaRef ds:uri="http://schemas.microsoft.com/sharepoint/v3/contenttype/forms"/>
  </ds:schemaRefs>
</ds:datastoreItem>
</file>

<file path=customXml/itemProps2.xml><?xml version="1.0" encoding="utf-8"?>
<ds:datastoreItem xmlns:ds="http://schemas.openxmlformats.org/officeDocument/2006/customXml" ds:itemID="{EB6F93EA-DA7C-4C64-9B50-FB81FE79E128}">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8c741d7-14bf-485c-aa9d-d9320e4adf8c"/>
    <ds:schemaRef ds:uri="57effa7f-fa10-453b-8e5f-21920f7893a1"/>
  </ds:schemaRefs>
</ds:datastoreItem>
</file>

<file path=customXml/itemProps3.xml><?xml version="1.0" encoding="utf-8"?>
<ds:datastoreItem xmlns:ds="http://schemas.openxmlformats.org/officeDocument/2006/customXml" ds:itemID="{8B124445-BA20-4866-9907-535241D2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741d7-14bf-485c-aa9d-d9320e4adf8c"/>
    <ds:schemaRef ds:uri="57effa7f-fa10-453b-8e5f-21920f78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985</Words>
  <Characters>5419</Characters>
  <Application>Microsoft Office Word</Application>
  <DocSecurity>0</DocSecurity>
  <Lines>45</Lines>
  <Paragraphs>12</Paragraphs>
  <ScaleCrop>false</ScaleCrop>
  <Company>Het Hogeland</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Penninga</dc:creator>
  <cp:keywords/>
  <dc:description/>
  <cp:lastModifiedBy>Agnes Penninga</cp:lastModifiedBy>
  <cp:revision>9</cp:revision>
  <dcterms:created xsi:type="dcterms:W3CDTF">2026-03-09T10:33:00Z</dcterms:created>
  <dcterms:modified xsi:type="dcterms:W3CDTF">2026-03-09T10:59:00Z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0x010100ACB2B89D906F224B9B63FCA740134682</vt:lpwstr>
  </property>
  <property fmtid="{D5CDD505-2E9C-101B-9397-08002B2CF9AE}" pid="3" name="MediaServiceImageTags">
    <vt:lpwstr/>
  </property>
</Properties>
</file>