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1C05" w14:textId="77777777" w:rsidR="00197189" w:rsidRPr="003F60D9" w:rsidRDefault="00BA6F03" w:rsidP="004E0F06">
      <w:pPr>
        <w:rPr>
          <w:i/>
          <w:sz w:val="18"/>
          <w:szCs w:val="18"/>
        </w:rPr>
      </w:pPr>
      <w:r>
        <w:rPr>
          <w:i/>
          <w:noProof/>
          <w:sz w:val="18"/>
          <w:szCs w:val="18"/>
          <w:lang w:eastAsia="nl-NL"/>
        </w:rPr>
        <w:drawing>
          <wp:anchor distT="0" distB="0" distL="114300" distR="114300" simplePos="0" relativeHeight="251658240" behindDoc="0" locked="0" layoutInCell="1" allowOverlap="1" wp14:anchorId="41938AA5" wp14:editId="6EE7D07E">
            <wp:simplePos x="0" y="0"/>
            <wp:positionH relativeFrom="margin">
              <wp:align>left</wp:align>
            </wp:positionH>
            <wp:positionV relativeFrom="paragraph">
              <wp:posOffset>-638810</wp:posOffset>
            </wp:positionV>
            <wp:extent cx="2185035" cy="805815"/>
            <wp:effectExtent l="0" t="0" r="5715" b="0"/>
            <wp:wrapNone/>
            <wp:docPr id="1" name="Afbeelding 1" descr="C:\Users\Eigenaar\Documents\fractie GBHH\Afbee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Documents\fractie GBHH\Afbeeld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03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Rastertabel1licht-Accent51"/>
        <w:tblW w:w="7528" w:type="dxa"/>
        <w:tblLayout w:type="fixed"/>
        <w:tblLook w:val="04A0" w:firstRow="1" w:lastRow="0" w:firstColumn="1" w:lastColumn="0" w:noHBand="0" w:noVBand="1"/>
      </w:tblPr>
      <w:tblGrid>
        <w:gridCol w:w="7528"/>
      </w:tblGrid>
      <w:tr w:rsidR="00334436" w:rsidRPr="0099357B" w14:paraId="2C4B904E" w14:textId="77777777" w:rsidTr="00414E7C">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528" w:type="dxa"/>
            <w:shd w:val="clear" w:color="auto" w:fill="CAF6F7" w:themeFill="accent5" w:themeFillTint="33"/>
            <w:vAlign w:val="center"/>
          </w:tcPr>
          <w:p w14:paraId="739B6A57" w14:textId="35E5DE04" w:rsidR="00334436" w:rsidRPr="00414E7C" w:rsidRDefault="00221F4B" w:rsidP="00414E7C">
            <w:pPr>
              <w:jc w:val="center"/>
              <w:rPr>
                <w:rFonts w:cstheme="minorHAnsi"/>
                <w:sz w:val="24"/>
                <w:szCs w:val="24"/>
              </w:rPr>
            </w:pPr>
            <w:r>
              <w:rPr>
                <w:rFonts w:cstheme="minorHAnsi"/>
                <w:sz w:val="24"/>
                <w:szCs w:val="24"/>
              </w:rPr>
              <w:t>Schriftelijke</w:t>
            </w:r>
            <w:r w:rsidR="004F6743" w:rsidRPr="0099357B">
              <w:rPr>
                <w:rFonts w:cstheme="minorHAnsi"/>
                <w:sz w:val="24"/>
                <w:szCs w:val="24"/>
              </w:rPr>
              <w:t xml:space="preserve"> </w:t>
            </w:r>
            <w:r w:rsidR="00334436" w:rsidRPr="0099357B">
              <w:rPr>
                <w:rFonts w:cstheme="minorHAnsi"/>
                <w:sz w:val="24"/>
                <w:szCs w:val="24"/>
              </w:rPr>
              <w:t xml:space="preserve">vragen </w:t>
            </w:r>
          </w:p>
        </w:tc>
      </w:tr>
    </w:tbl>
    <w:p w14:paraId="69EBCE2F" w14:textId="77777777" w:rsidR="00334436" w:rsidRPr="0099357B" w:rsidRDefault="00334436" w:rsidP="00334436">
      <w:pPr>
        <w:rPr>
          <w:sz w:val="20"/>
          <w:szCs w:val="20"/>
        </w:rPr>
      </w:pPr>
    </w:p>
    <w:tbl>
      <w:tblPr>
        <w:tblStyle w:val="Rastertabel1licht-Accent51"/>
        <w:tblW w:w="9180" w:type="dxa"/>
        <w:tblLayout w:type="fixed"/>
        <w:tblLook w:val="04A0" w:firstRow="1" w:lastRow="0" w:firstColumn="1" w:lastColumn="0" w:noHBand="0" w:noVBand="1"/>
      </w:tblPr>
      <w:tblGrid>
        <w:gridCol w:w="2093"/>
        <w:gridCol w:w="7087"/>
      </w:tblGrid>
      <w:tr w:rsidR="00334436" w:rsidRPr="00414E7C" w14:paraId="09A0860A" w14:textId="77777777" w:rsidTr="00101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651D6B7" w14:textId="77777777" w:rsidR="00334436" w:rsidRPr="00414E7C" w:rsidRDefault="00334436" w:rsidP="00101CCF">
            <w:pPr>
              <w:spacing w:after="0"/>
              <w:rPr>
                <w:rFonts w:cstheme="minorHAnsi"/>
                <w:sz w:val="18"/>
                <w:szCs w:val="18"/>
              </w:rPr>
            </w:pPr>
            <w:r w:rsidRPr="00414E7C">
              <w:rPr>
                <w:rFonts w:cstheme="minorHAnsi"/>
                <w:sz w:val="18"/>
                <w:szCs w:val="18"/>
              </w:rPr>
              <w:t>Datum:</w:t>
            </w:r>
          </w:p>
        </w:tc>
        <w:tc>
          <w:tcPr>
            <w:tcW w:w="7087" w:type="dxa"/>
          </w:tcPr>
          <w:p w14:paraId="5CA6E4B3" w14:textId="31A432A7" w:rsidR="00334436" w:rsidRPr="00414E7C" w:rsidRDefault="00221F4B" w:rsidP="00D15E12">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14E7C">
              <w:rPr>
                <w:rFonts w:cstheme="minorHAnsi"/>
                <w:b w:val="0"/>
                <w:bCs w:val="0"/>
                <w:sz w:val="18"/>
                <w:szCs w:val="18"/>
              </w:rPr>
              <w:t>14</w:t>
            </w:r>
            <w:r w:rsidR="000874D8" w:rsidRPr="00414E7C">
              <w:rPr>
                <w:rFonts w:cstheme="minorHAnsi"/>
                <w:b w:val="0"/>
                <w:bCs w:val="0"/>
                <w:sz w:val="18"/>
                <w:szCs w:val="18"/>
              </w:rPr>
              <w:t xml:space="preserve"> oktober 2024</w:t>
            </w:r>
          </w:p>
        </w:tc>
      </w:tr>
      <w:tr w:rsidR="00334436" w:rsidRPr="00414E7C" w14:paraId="6D88CE13" w14:textId="77777777" w:rsidTr="00101CCF">
        <w:tc>
          <w:tcPr>
            <w:cnfStyle w:val="001000000000" w:firstRow="0" w:lastRow="0" w:firstColumn="1" w:lastColumn="0" w:oddVBand="0" w:evenVBand="0" w:oddHBand="0" w:evenHBand="0" w:firstRowFirstColumn="0" w:firstRowLastColumn="0" w:lastRowFirstColumn="0" w:lastRowLastColumn="0"/>
            <w:tcW w:w="2093" w:type="dxa"/>
          </w:tcPr>
          <w:p w14:paraId="6E42ED65" w14:textId="77777777" w:rsidR="00334436" w:rsidRPr="00414E7C" w:rsidRDefault="00334436" w:rsidP="00101CCF">
            <w:pPr>
              <w:spacing w:after="0"/>
              <w:rPr>
                <w:rFonts w:cstheme="minorHAnsi"/>
                <w:sz w:val="18"/>
                <w:szCs w:val="18"/>
              </w:rPr>
            </w:pPr>
            <w:r w:rsidRPr="00414E7C">
              <w:rPr>
                <w:rFonts w:cstheme="minorHAnsi"/>
                <w:sz w:val="18"/>
                <w:szCs w:val="18"/>
              </w:rPr>
              <w:t>Vragensteller:</w:t>
            </w:r>
          </w:p>
        </w:tc>
        <w:tc>
          <w:tcPr>
            <w:tcW w:w="7087" w:type="dxa"/>
          </w:tcPr>
          <w:p w14:paraId="189A2BA3" w14:textId="77777777" w:rsidR="00334436" w:rsidRPr="00414E7C" w:rsidRDefault="00BA6F03" w:rsidP="00101CCF">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4E7C">
              <w:rPr>
                <w:rFonts w:cstheme="minorHAnsi"/>
                <w:sz w:val="18"/>
                <w:szCs w:val="18"/>
              </w:rPr>
              <w:t>Erwin Venema</w:t>
            </w:r>
          </w:p>
        </w:tc>
      </w:tr>
      <w:tr w:rsidR="00334436" w:rsidRPr="00414E7C" w14:paraId="13C028BC" w14:textId="77777777" w:rsidTr="00101CCF">
        <w:tc>
          <w:tcPr>
            <w:cnfStyle w:val="001000000000" w:firstRow="0" w:lastRow="0" w:firstColumn="1" w:lastColumn="0" w:oddVBand="0" w:evenVBand="0" w:oddHBand="0" w:evenHBand="0" w:firstRowFirstColumn="0" w:firstRowLastColumn="0" w:lastRowFirstColumn="0" w:lastRowLastColumn="0"/>
            <w:tcW w:w="2093" w:type="dxa"/>
          </w:tcPr>
          <w:p w14:paraId="3456A225" w14:textId="77777777" w:rsidR="00334436" w:rsidRPr="00414E7C" w:rsidRDefault="00334436" w:rsidP="00101CCF">
            <w:pPr>
              <w:spacing w:after="0"/>
              <w:rPr>
                <w:rFonts w:cstheme="minorHAnsi"/>
                <w:sz w:val="18"/>
                <w:szCs w:val="18"/>
              </w:rPr>
            </w:pPr>
            <w:r w:rsidRPr="00414E7C">
              <w:rPr>
                <w:rFonts w:cstheme="minorHAnsi"/>
                <w:sz w:val="18"/>
                <w:szCs w:val="18"/>
              </w:rPr>
              <w:t>Fractie:</w:t>
            </w:r>
          </w:p>
        </w:tc>
        <w:tc>
          <w:tcPr>
            <w:tcW w:w="7087" w:type="dxa"/>
          </w:tcPr>
          <w:p w14:paraId="7A972700" w14:textId="77777777" w:rsidR="00334436" w:rsidRPr="00414E7C" w:rsidRDefault="003F60D9" w:rsidP="00101CCF">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4E7C">
              <w:rPr>
                <w:rFonts w:cstheme="minorHAnsi"/>
                <w:sz w:val="18"/>
                <w:szCs w:val="18"/>
              </w:rPr>
              <w:t>Gemeente Belangen Het Hogeland</w:t>
            </w:r>
          </w:p>
        </w:tc>
      </w:tr>
      <w:tr w:rsidR="00334436" w:rsidRPr="00414E7C" w14:paraId="564130B4" w14:textId="77777777" w:rsidTr="00101CCF">
        <w:tc>
          <w:tcPr>
            <w:cnfStyle w:val="001000000000" w:firstRow="0" w:lastRow="0" w:firstColumn="1" w:lastColumn="0" w:oddVBand="0" w:evenVBand="0" w:oddHBand="0" w:evenHBand="0" w:firstRowFirstColumn="0" w:firstRowLastColumn="0" w:lastRowFirstColumn="0" w:lastRowLastColumn="0"/>
            <w:tcW w:w="2093" w:type="dxa"/>
          </w:tcPr>
          <w:p w14:paraId="4DE75FFB" w14:textId="77777777" w:rsidR="00334436" w:rsidRPr="00414E7C" w:rsidRDefault="00334436" w:rsidP="00101CCF">
            <w:pPr>
              <w:spacing w:after="0"/>
              <w:rPr>
                <w:rFonts w:cstheme="minorHAnsi"/>
                <w:sz w:val="18"/>
                <w:szCs w:val="18"/>
              </w:rPr>
            </w:pPr>
            <w:r w:rsidRPr="00414E7C">
              <w:rPr>
                <w:rFonts w:cstheme="minorHAnsi"/>
                <w:sz w:val="18"/>
                <w:szCs w:val="18"/>
              </w:rPr>
              <w:t>Onderwerp:</w:t>
            </w:r>
          </w:p>
        </w:tc>
        <w:tc>
          <w:tcPr>
            <w:tcW w:w="7087" w:type="dxa"/>
          </w:tcPr>
          <w:p w14:paraId="4059F60D" w14:textId="3538148D" w:rsidR="00334436" w:rsidRPr="00414E7C" w:rsidRDefault="004C13F1" w:rsidP="00101CCF">
            <w:pPr>
              <w:spacing w:after="0"/>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14E7C">
              <w:rPr>
                <w:rFonts w:cstheme="minorHAnsi"/>
                <w:b/>
                <w:sz w:val="18"/>
                <w:szCs w:val="18"/>
              </w:rPr>
              <w:t>Afvalbeleid</w:t>
            </w:r>
          </w:p>
        </w:tc>
      </w:tr>
    </w:tbl>
    <w:p w14:paraId="48DD3FA7" w14:textId="77777777" w:rsidR="00DF61EA" w:rsidRPr="00414E7C" w:rsidRDefault="00DF61EA" w:rsidP="00334436">
      <w:pPr>
        <w:tabs>
          <w:tab w:val="left" w:pos="7830"/>
        </w:tabs>
        <w:spacing w:after="0"/>
        <w:rPr>
          <w:sz w:val="18"/>
          <w:szCs w:val="18"/>
        </w:rPr>
      </w:pPr>
    </w:p>
    <w:p w14:paraId="56906C90" w14:textId="77777777" w:rsidR="00DF61EA" w:rsidRPr="00414E7C" w:rsidRDefault="00DF61EA" w:rsidP="00221F4B">
      <w:pPr>
        <w:tabs>
          <w:tab w:val="left" w:pos="7830"/>
        </w:tabs>
        <w:spacing w:after="0"/>
        <w:ind w:left="708"/>
        <w:rPr>
          <w:rFonts w:cstheme="minorHAnsi"/>
          <w:b/>
          <w:bCs/>
          <w:sz w:val="18"/>
          <w:szCs w:val="18"/>
          <w:u w:val="single"/>
        </w:rPr>
      </w:pPr>
      <w:r w:rsidRPr="00414E7C">
        <w:rPr>
          <w:rFonts w:cstheme="minorHAnsi"/>
          <w:b/>
          <w:bCs/>
          <w:sz w:val="18"/>
          <w:szCs w:val="18"/>
          <w:u w:val="single"/>
        </w:rPr>
        <w:t>Toelichting/inleiding</w:t>
      </w:r>
    </w:p>
    <w:p w14:paraId="41F77E93" w14:textId="330EE03C" w:rsidR="00DF61EA" w:rsidRPr="00414E7C" w:rsidRDefault="00DF61EA" w:rsidP="00221F4B">
      <w:pPr>
        <w:tabs>
          <w:tab w:val="left" w:pos="7830"/>
        </w:tabs>
        <w:spacing w:after="0"/>
        <w:ind w:left="708"/>
        <w:rPr>
          <w:rFonts w:cstheme="minorHAnsi"/>
          <w:sz w:val="18"/>
          <w:szCs w:val="18"/>
        </w:rPr>
      </w:pPr>
      <w:r w:rsidRPr="00414E7C">
        <w:rPr>
          <w:rFonts w:cstheme="minorHAnsi"/>
          <w:sz w:val="18"/>
          <w:szCs w:val="18"/>
        </w:rPr>
        <w:t xml:space="preserve">Aan de agenda voor </w:t>
      </w:r>
      <w:r w:rsidR="00C31768" w:rsidRPr="00414E7C">
        <w:rPr>
          <w:rFonts w:cstheme="minorHAnsi"/>
          <w:sz w:val="18"/>
          <w:szCs w:val="18"/>
        </w:rPr>
        <w:t>het</w:t>
      </w:r>
      <w:r w:rsidRPr="00414E7C">
        <w:rPr>
          <w:rFonts w:cstheme="minorHAnsi"/>
          <w:sz w:val="18"/>
          <w:szCs w:val="18"/>
        </w:rPr>
        <w:t xml:space="preserve"> raadsoverleg van </w:t>
      </w:r>
      <w:r w:rsidR="000A52DE" w:rsidRPr="00414E7C">
        <w:rPr>
          <w:rFonts w:cstheme="minorHAnsi"/>
          <w:sz w:val="18"/>
          <w:szCs w:val="18"/>
        </w:rPr>
        <w:t xml:space="preserve">21 juni 2023 </w:t>
      </w:r>
      <w:r w:rsidRPr="00414E7C">
        <w:rPr>
          <w:rFonts w:cstheme="minorHAnsi"/>
          <w:sz w:val="18"/>
          <w:szCs w:val="18"/>
        </w:rPr>
        <w:t xml:space="preserve"> </w:t>
      </w:r>
      <w:r w:rsidR="000A52DE" w:rsidRPr="00414E7C">
        <w:rPr>
          <w:rFonts w:cstheme="minorHAnsi"/>
          <w:sz w:val="18"/>
          <w:szCs w:val="18"/>
        </w:rPr>
        <w:t>is de beantwoording van de vragen van het technisch beraad beleidskader en grondstoffen van 14 juni 2023 toegevoegd</w:t>
      </w:r>
      <w:r w:rsidRPr="00414E7C">
        <w:rPr>
          <w:rFonts w:cstheme="minorHAnsi"/>
          <w:sz w:val="18"/>
          <w:szCs w:val="18"/>
        </w:rPr>
        <w:t>.</w:t>
      </w:r>
      <w:r w:rsidR="00221F4B" w:rsidRPr="00414E7C">
        <w:rPr>
          <w:rFonts w:cstheme="minorHAnsi"/>
          <w:sz w:val="18"/>
          <w:szCs w:val="18"/>
        </w:rPr>
        <w:t xml:space="preserve"> We zijn inmiddels ruim een jaar verder en we krijgen graag inzicht in de actuele gang van zaken.</w:t>
      </w:r>
    </w:p>
    <w:p w14:paraId="2CAE4D02" w14:textId="77777777" w:rsidR="00DF61EA" w:rsidRPr="00414E7C" w:rsidRDefault="00DF61EA" w:rsidP="00221F4B">
      <w:pPr>
        <w:tabs>
          <w:tab w:val="left" w:pos="7830"/>
        </w:tabs>
        <w:spacing w:after="0"/>
        <w:ind w:left="708"/>
        <w:rPr>
          <w:rFonts w:cstheme="minorHAnsi"/>
          <w:sz w:val="18"/>
          <w:szCs w:val="18"/>
        </w:rPr>
      </w:pPr>
    </w:p>
    <w:p w14:paraId="15266F5D" w14:textId="74BE6A1D" w:rsidR="00221F4B" w:rsidRPr="00414E7C" w:rsidRDefault="00221F4B" w:rsidP="00221F4B">
      <w:pPr>
        <w:tabs>
          <w:tab w:val="left" w:pos="7830"/>
        </w:tabs>
        <w:spacing w:after="0"/>
        <w:ind w:left="708"/>
        <w:rPr>
          <w:rFonts w:cstheme="minorHAnsi"/>
          <w:b/>
          <w:bCs/>
          <w:sz w:val="18"/>
          <w:szCs w:val="18"/>
          <w:u w:val="single"/>
        </w:rPr>
      </w:pPr>
      <w:r w:rsidRPr="00414E7C">
        <w:rPr>
          <w:rFonts w:cstheme="minorHAnsi"/>
          <w:b/>
          <w:bCs/>
          <w:sz w:val="18"/>
          <w:szCs w:val="18"/>
          <w:u w:val="single"/>
        </w:rPr>
        <w:t xml:space="preserve">Vragen </w:t>
      </w:r>
    </w:p>
    <w:p w14:paraId="4BA41EA5" w14:textId="0337F7B4" w:rsidR="00DF61EA" w:rsidRPr="00414E7C" w:rsidRDefault="00DF61EA" w:rsidP="00221F4B">
      <w:pPr>
        <w:tabs>
          <w:tab w:val="left" w:pos="7830"/>
        </w:tabs>
        <w:spacing w:after="0"/>
        <w:ind w:left="708"/>
        <w:rPr>
          <w:rFonts w:cstheme="minorHAnsi"/>
          <w:sz w:val="18"/>
          <w:szCs w:val="18"/>
        </w:rPr>
      </w:pPr>
      <w:r w:rsidRPr="00414E7C">
        <w:rPr>
          <w:rFonts w:cstheme="minorHAnsi"/>
          <w:sz w:val="18"/>
          <w:szCs w:val="18"/>
        </w:rPr>
        <w:t>Naar aanleiding van het bovenstaande stel ik op grond van art. 32 van het Reglement van orde van de gemeenteraad namens mijn fractie de volgende vragen aan het college van burgemeester en wethouders:</w:t>
      </w:r>
    </w:p>
    <w:p w14:paraId="7CBB92C8" w14:textId="42FAF260" w:rsidR="00DF61EA" w:rsidRPr="00414E7C" w:rsidRDefault="00DF61EA" w:rsidP="00221F4B">
      <w:pPr>
        <w:tabs>
          <w:tab w:val="left" w:pos="7830"/>
        </w:tabs>
        <w:spacing w:after="0"/>
        <w:ind w:left="708"/>
        <w:rPr>
          <w:rFonts w:cstheme="minorHAnsi"/>
          <w:sz w:val="18"/>
          <w:szCs w:val="18"/>
        </w:rPr>
      </w:pPr>
    </w:p>
    <w:p w14:paraId="3031201F" w14:textId="67AA1788" w:rsidR="00DF61EA" w:rsidRPr="00414E7C" w:rsidRDefault="00DF61EA" w:rsidP="00221F4B">
      <w:pPr>
        <w:tabs>
          <w:tab w:val="left" w:pos="7830"/>
        </w:tabs>
        <w:spacing w:after="0"/>
        <w:ind w:left="708"/>
        <w:rPr>
          <w:rFonts w:cstheme="minorHAnsi"/>
          <w:sz w:val="18"/>
          <w:szCs w:val="18"/>
        </w:rPr>
      </w:pPr>
    </w:p>
    <w:p w14:paraId="24A7B018" w14:textId="77777777" w:rsidR="000A52DE" w:rsidRPr="00414E7C" w:rsidRDefault="000A52DE" w:rsidP="00221F4B">
      <w:pPr>
        <w:tabs>
          <w:tab w:val="left" w:pos="7830"/>
        </w:tabs>
        <w:spacing w:after="0"/>
        <w:ind w:left="708"/>
        <w:rPr>
          <w:rFonts w:cstheme="minorHAnsi"/>
          <w:b/>
          <w:bCs/>
          <w:sz w:val="18"/>
          <w:szCs w:val="18"/>
        </w:rPr>
      </w:pPr>
      <w:r w:rsidRPr="00414E7C">
        <w:rPr>
          <w:rFonts w:cstheme="minorHAnsi"/>
          <w:b/>
          <w:bCs/>
          <w:sz w:val="18"/>
          <w:szCs w:val="18"/>
        </w:rPr>
        <w:t>1</w:t>
      </w:r>
    </w:p>
    <w:p w14:paraId="77B42487" w14:textId="4D572171" w:rsidR="00DF61EA" w:rsidRPr="00414E7C" w:rsidRDefault="00DF61EA" w:rsidP="00221F4B">
      <w:pPr>
        <w:tabs>
          <w:tab w:val="left" w:pos="7830"/>
        </w:tabs>
        <w:spacing w:after="0"/>
        <w:ind w:left="708"/>
        <w:rPr>
          <w:rFonts w:cstheme="minorHAnsi"/>
          <w:sz w:val="18"/>
          <w:szCs w:val="18"/>
        </w:rPr>
      </w:pPr>
      <w:r w:rsidRPr="00414E7C">
        <w:rPr>
          <w:rFonts w:cstheme="minorHAnsi"/>
          <w:sz w:val="18"/>
          <w:szCs w:val="18"/>
        </w:rPr>
        <w:t>In de schriftelijke beantwoording van de vragen van het technisch beraad van 14</w:t>
      </w:r>
      <w:r w:rsidR="00221F4B" w:rsidRPr="00414E7C">
        <w:rPr>
          <w:rFonts w:cstheme="minorHAnsi"/>
          <w:sz w:val="18"/>
          <w:szCs w:val="18"/>
        </w:rPr>
        <w:t xml:space="preserve"> </w:t>
      </w:r>
      <w:r w:rsidRPr="00414E7C">
        <w:rPr>
          <w:rFonts w:cstheme="minorHAnsi"/>
          <w:sz w:val="18"/>
          <w:szCs w:val="18"/>
        </w:rPr>
        <w:t>juni</w:t>
      </w:r>
      <w:r w:rsidR="00221F4B" w:rsidRPr="00414E7C">
        <w:rPr>
          <w:rFonts w:cstheme="minorHAnsi"/>
          <w:sz w:val="18"/>
          <w:szCs w:val="18"/>
        </w:rPr>
        <w:t xml:space="preserve"> </w:t>
      </w:r>
      <w:r w:rsidRPr="00414E7C">
        <w:rPr>
          <w:rFonts w:cstheme="minorHAnsi"/>
          <w:sz w:val="18"/>
          <w:szCs w:val="18"/>
        </w:rPr>
        <w:t xml:space="preserve">2023 is door het college aangegeven dat onze inwoners elke maand online kunnen inzien wat men verbruikt heeft en 3 keer </w:t>
      </w:r>
      <w:r w:rsidR="00221F4B" w:rsidRPr="00414E7C">
        <w:rPr>
          <w:rFonts w:cstheme="minorHAnsi"/>
          <w:sz w:val="18"/>
          <w:szCs w:val="18"/>
        </w:rPr>
        <w:t xml:space="preserve">per jaar </w:t>
      </w:r>
      <w:r w:rsidRPr="00414E7C">
        <w:rPr>
          <w:rFonts w:cstheme="minorHAnsi"/>
          <w:sz w:val="18"/>
          <w:szCs w:val="18"/>
        </w:rPr>
        <w:t>een nota ontvangen om inzicht te krijgen in de al gemaakte kosten</w:t>
      </w:r>
      <w:r w:rsidR="00221F4B" w:rsidRPr="00414E7C">
        <w:rPr>
          <w:rFonts w:cstheme="minorHAnsi"/>
          <w:sz w:val="18"/>
          <w:szCs w:val="18"/>
        </w:rPr>
        <w:t>.</w:t>
      </w:r>
      <w:r w:rsidR="00CA69ED" w:rsidRPr="00414E7C">
        <w:rPr>
          <w:rFonts w:cstheme="minorHAnsi"/>
          <w:sz w:val="18"/>
          <w:szCs w:val="18"/>
        </w:rPr>
        <w:t xml:space="preserve"> </w:t>
      </w:r>
      <w:r w:rsidR="00221F4B" w:rsidRPr="00414E7C">
        <w:rPr>
          <w:rFonts w:cstheme="minorHAnsi"/>
          <w:sz w:val="18"/>
          <w:szCs w:val="18"/>
        </w:rPr>
        <w:t>V</w:t>
      </w:r>
      <w:r w:rsidR="00CA69ED" w:rsidRPr="00414E7C">
        <w:rPr>
          <w:rFonts w:cstheme="minorHAnsi"/>
          <w:sz w:val="18"/>
          <w:szCs w:val="18"/>
        </w:rPr>
        <w:t>anaf dit jaar ontvangen ze echter nog maar 1 nota per jaar (achteraf)</w:t>
      </w:r>
      <w:r w:rsidR="00221F4B" w:rsidRPr="00414E7C">
        <w:rPr>
          <w:rFonts w:cstheme="minorHAnsi"/>
          <w:sz w:val="18"/>
          <w:szCs w:val="18"/>
        </w:rPr>
        <w:t>. Om een goed overzicht van gemaakte kosten te hebben,</w:t>
      </w:r>
      <w:r w:rsidRPr="00414E7C">
        <w:rPr>
          <w:rFonts w:cstheme="minorHAnsi"/>
          <w:sz w:val="18"/>
          <w:szCs w:val="18"/>
        </w:rPr>
        <w:t xml:space="preserve"> zou e</w:t>
      </w:r>
      <w:r w:rsidR="00221F4B" w:rsidRPr="00414E7C">
        <w:rPr>
          <w:rFonts w:cstheme="minorHAnsi"/>
          <w:sz w:val="18"/>
          <w:szCs w:val="18"/>
        </w:rPr>
        <w:t>en</w:t>
      </w:r>
      <w:r w:rsidRPr="00414E7C">
        <w:rPr>
          <w:rFonts w:cstheme="minorHAnsi"/>
          <w:sz w:val="18"/>
          <w:szCs w:val="18"/>
        </w:rPr>
        <w:t xml:space="preserve"> afval app </w:t>
      </w:r>
      <w:r w:rsidR="00221F4B" w:rsidRPr="00414E7C">
        <w:rPr>
          <w:rFonts w:cstheme="minorHAnsi"/>
          <w:sz w:val="18"/>
          <w:szCs w:val="18"/>
        </w:rPr>
        <w:t>beschikbaar worden gesteld voor onze inwoners</w:t>
      </w:r>
      <w:r w:rsidRPr="00414E7C">
        <w:rPr>
          <w:rFonts w:cstheme="minorHAnsi"/>
          <w:sz w:val="18"/>
          <w:szCs w:val="18"/>
        </w:rPr>
        <w:t>.</w:t>
      </w:r>
    </w:p>
    <w:p w14:paraId="0BD8749E" w14:textId="77777777" w:rsidR="00221F4B" w:rsidRPr="00414E7C" w:rsidRDefault="00221F4B" w:rsidP="00221F4B">
      <w:pPr>
        <w:tabs>
          <w:tab w:val="left" w:pos="7830"/>
        </w:tabs>
        <w:spacing w:after="0"/>
        <w:ind w:left="708"/>
        <w:rPr>
          <w:rFonts w:cstheme="minorHAnsi"/>
          <w:sz w:val="18"/>
          <w:szCs w:val="18"/>
        </w:rPr>
      </w:pPr>
    </w:p>
    <w:p w14:paraId="6E0ECF4A" w14:textId="51F21F67" w:rsidR="00221F4B" w:rsidRDefault="00DF61EA" w:rsidP="00221F4B">
      <w:pPr>
        <w:pStyle w:val="Lijstalinea"/>
        <w:numPr>
          <w:ilvl w:val="0"/>
          <w:numId w:val="6"/>
        </w:numPr>
        <w:tabs>
          <w:tab w:val="left" w:pos="7830"/>
        </w:tabs>
        <w:spacing w:after="0"/>
        <w:rPr>
          <w:rFonts w:cstheme="minorHAnsi"/>
          <w:sz w:val="18"/>
          <w:szCs w:val="18"/>
        </w:rPr>
      </w:pPr>
      <w:r w:rsidRPr="00414E7C">
        <w:rPr>
          <w:rFonts w:cstheme="minorHAnsi"/>
          <w:sz w:val="18"/>
          <w:szCs w:val="18"/>
        </w:rPr>
        <w:t xml:space="preserve">Hoe staat het met deze afval app? </w:t>
      </w:r>
    </w:p>
    <w:p w14:paraId="52759E7B" w14:textId="4CEDF5AB" w:rsidR="00205AD4" w:rsidRDefault="00147ED2" w:rsidP="00205AD4">
      <w:pPr>
        <w:tabs>
          <w:tab w:val="left" w:pos="7830"/>
        </w:tabs>
        <w:spacing w:after="0"/>
        <w:rPr>
          <w:rFonts w:cstheme="minorHAnsi"/>
          <w:sz w:val="18"/>
          <w:szCs w:val="18"/>
        </w:rPr>
      </w:pPr>
      <w:r>
        <w:rPr>
          <w:rFonts w:cstheme="minorHAnsi"/>
          <w:sz w:val="18"/>
          <w:szCs w:val="18"/>
        </w:rPr>
        <w:t xml:space="preserve">De lancering van de app heeft vertraging opgelopen als gevolg van </w:t>
      </w:r>
      <w:r w:rsidR="00E226CF">
        <w:rPr>
          <w:rFonts w:cstheme="minorHAnsi"/>
          <w:sz w:val="18"/>
          <w:szCs w:val="18"/>
        </w:rPr>
        <w:t>de personele situatie</w:t>
      </w:r>
      <w:r>
        <w:rPr>
          <w:rFonts w:cstheme="minorHAnsi"/>
          <w:sz w:val="18"/>
          <w:szCs w:val="18"/>
        </w:rPr>
        <w:t xml:space="preserve">. Verder waren er nog </w:t>
      </w:r>
      <w:r w:rsidR="00E226CF">
        <w:rPr>
          <w:rFonts w:cstheme="minorHAnsi"/>
          <w:sz w:val="18"/>
          <w:szCs w:val="18"/>
        </w:rPr>
        <w:t>zorgen</w:t>
      </w:r>
      <w:r w:rsidR="00A4538B">
        <w:rPr>
          <w:rFonts w:cstheme="minorHAnsi"/>
          <w:sz w:val="18"/>
          <w:szCs w:val="18"/>
        </w:rPr>
        <w:t xml:space="preserve"> met betrekking tot</w:t>
      </w:r>
      <w:r w:rsidR="00990B90">
        <w:rPr>
          <w:rFonts w:cstheme="minorHAnsi"/>
          <w:sz w:val="18"/>
          <w:szCs w:val="18"/>
        </w:rPr>
        <w:t xml:space="preserve"> o.a.</w:t>
      </w:r>
      <w:r w:rsidR="00A4538B">
        <w:rPr>
          <w:rFonts w:cstheme="minorHAnsi"/>
          <w:sz w:val="18"/>
          <w:szCs w:val="18"/>
        </w:rPr>
        <w:t xml:space="preserve"> de toegankelijkheid van de Omrin-afvalapp. </w:t>
      </w:r>
      <w:r w:rsidR="00990B90">
        <w:rPr>
          <w:rFonts w:cstheme="minorHAnsi"/>
          <w:sz w:val="18"/>
          <w:szCs w:val="18"/>
        </w:rPr>
        <w:t xml:space="preserve">Omrin is hiermee aan de slag gegaan en de app </w:t>
      </w:r>
      <w:r w:rsidR="00D85B0B">
        <w:rPr>
          <w:rFonts w:cstheme="minorHAnsi"/>
          <w:sz w:val="18"/>
          <w:szCs w:val="18"/>
        </w:rPr>
        <w:t xml:space="preserve">krijgt een update zodat </w:t>
      </w:r>
      <w:r w:rsidR="00990B90">
        <w:rPr>
          <w:rFonts w:cstheme="minorHAnsi"/>
          <w:sz w:val="18"/>
          <w:szCs w:val="18"/>
        </w:rPr>
        <w:t xml:space="preserve">deze aan de </w:t>
      </w:r>
      <w:r w:rsidR="00022B11">
        <w:rPr>
          <w:rFonts w:cstheme="minorHAnsi"/>
          <w:sz w:val="18"/>
          <w:szCs w:val="18"/>
        </w:rPr>
        <w:t xml:space="preserve">huidige </w:t>
      </w:r>
      <w:r w:rsidR="00990B90">
        <w:rPr>
          <w:rFonts w:cstheme="minorHAnsi"/>
          <w:sz w:val="18"/>
          <w:szCs w:val="18"/>
        </w:rPr>
        <w:t xml:space="preserve">wettelijke toegankelijkheidseisen voldoet. </w:t>
      </w:r>
    </w:p>
    <w:p w14:paraId="0D132FB6" w14:textId="77777777" w:rsidR="00205AD4" w:rsidRPr="00205AD4" w:rsidRDefault="00205AD4" w:rsidP="00205AD4">
      <w:pPr>
        <w:tabs>
          <w:tab w:val="left" w:pos="7830"/>
        </w:tabs>
        <w:spacing w:after="0"/>
        <w:rPr>
          <w:rFonts w:cstheme="minorHAnsi"/>
          <w:sz w:val="18"/>
          <w:szCs w:val="18"/>
        </w:rPr>
      </w:pPr>
    </w:p>
    <w:p w14:paraId="54EA468D" w14:textId="46458015" w:rsidR="00DF61EA" w:rsidRPr="00414E7C" w:rsidRDefault="00414E7C" w:rsidP="00221F4B">
      <w:pPr>
        <w:pStyle w:val="Lijstalinea"/>
        <w:numPr>
          <w:ilvl w:val="0"/>
          <w:numId w:val="6"/>
        </w:numPr>
        <w:tabs>
          <w:tab w:val="left" w:pos="7830"/>
        </w:tabs>
        <w:spacing w:after="0"/>
        <w:rPr>
          <w:rFonts w:cstheme="minorHAnsi"/>
          <w:sz w:val="18"/>
          <w:szCs w:val="18"/>
        </w:rPr>
      </w:pPr>
      <w:r w:rsidRPr="00414E7C">
        <w:rPr>
          <w:rFonts w:cstheme="minorHAnsi"/>
          <w:sz w:val="18"/>
          <w:szCs w:val="18"/>
        </w:rPr>
        <w:t>Vanaf w</w:t>
      </w:r>
      <w:r w:rsidR="00DF61EA" w:rsidRPr="00414E7C">
        <w:rPr>
          <w:rFonts w:cstheme="minorHAnsi"/>
          <w:sz w:val="18"/>
          <w:szCs w:val="18"/>
        </w:rPr>
        <w:t xml:space="preserve">anneer kunnen </w:t>
      </w:r>
      <w:r w:rsidR="00DE7CF8" w:rsidRPr="00414E7C">
        <w:rPr>
          <w:rFonts w:cstheme="minorHAnsi"/>
          <w:sz w:val="18"/>
          <w:szCs w:val="18"/>
        </w:rPr>
        <w:t xml:space="preserve">onze inwoners </w:t>
      </w:r>
      <w:r w:rsidR="00DF61EA" w:rsidRPr="00414E7C">
        <w:rPr>
          <w:rFonts w:cstheme="minorHAnsi"/>
          <w:sz w:val="18"/>
          <w:szCs w:val="18"/>
        </w:rPr>
        <w:t>die gaan gebruiken?</w:t>
      </w:r>
    </w:p>
    <w:p w14:paraId="3AA184A3" w14:textId="42EEBD84" w:rsidR="00DF61EA" w:rsidRDefault="00205AD4" w:rsidP="00205AD4">
      <w:pPr>
        <w:tabs>
          <w:tab w:val="left" w:pos="7830"/>
        </w:tabs>
        <w:spacing w:after="0"/>
        <w:rPr>
          <w:rFonts w:cstheme="minorHAnsi"/>
          <w:sz w:val="18"/>
          <w:szCs w:val="18"/>
        </w:rPr>
      </w:pPr>
      <w:r>
        <w:rPr>
          <w:rFonts w:cstheme="minorHAnsi"/>
          <w:sz w:val="18"/>
          <w:szCs w:val="18"/>
        </w:rPr>
        <w:t>1 januari 2025</w:t>
      </w:r>
      <w:r w:rsidR="00147ED2">
        <w:rPr>
          <w:rFonts w:cstheme="minorHAnsi"/>
          <w:sz w:val="18"/>
          <w:szCs w:val="18"/>
        </w:rPr>
        <w:t>.</w:t>
      </w:r>
    </w:p>
    <w:p w14:paraId="568AF426" w14:textId="77777777" w:rsidR="00990B90" w:rsidRDefault="00990B90" w:rsidP="00205AD4">
      <w:pPr>
        <w:tabs>
          <w:tab w:val="left" w:pos="7830"/>
        </w:tabs>
        <w:spacing w:after="0"/>
        <w:rPr>
          <w:rFonts w:cstheme="minorHAnsi"/>
          <w:sz w:val="18"/>
          <w:szCs w:val="18"/>
        </w:rPr>
      </w:pPr>
    </w:p>
    <w:p w14:paraId="7AAFE94A" w14:textId="77777777" w:rsidR="00205AD4" w:rsidRPr="00414E7C" w:rsidRDefault="00205AD4" w:rsidP="00205AD4">
      <w:pPr>
        <w:tabs>
          <w:tab w:val="left" w:pos="7830"/>
        </w:tabs>
        <w:spacing w:after="0"/>
        <w:rPr>
          <w:rFonts w:cstheme="minorHAnsi"/>
          <w:sz w:val="18"/>
          <w:szCs w:val="18"/>
        </w:rPr>
      </w:pPr>
    </w:p>
    <w:p w14:paraId="5B866350" w14:textId="77777777" w:rsidR="00517D4E" w:rsidRPr="00414E7C" w:rsidRDefault="000A52DE" w:rsidP="00221F4B">
      <w:pPr>
        <w:tabs>
          <w:tab w:val="left" w:pos="7830"/>
        </w:tabs>
        <w:spacing w:after="0"/>
        <w:ind w:left="708"/>
        <w:rPr>
          <w:rFonts w:eastAsia="Times New Roman" w:cstheme="minorHAnsi"/>
          <w:b/>
          <w:bCs/>
          <w:sz w:val="18"/>
          <w:szCs w:val="18"/>
          <w:lang w:eastAsia="nl-NL"/>
        </w:rPr>
      </w:pPr>
      <w:r w:rsidRPr="00414E7C">
        <w:rPr>
          <w:rFonts w:cstheme="minorHAnsi"/>
          <w:b/>
          <w:bCs/>
          <w:sz w:val="18"/>
          <w:szCs w:val="18"/>
        </w:rPr>
        <w:t>2</w:t>
      </w:r>
      <w:r w:rsidR="00517D4E" w:rsidRPr="00414E7C">
        <w:rPr>
          <w:rFonts w:eastAsia="Times New Roman" w:cstheme="minorHAnsi"/>
          <w:b/>
          <w:bCs/>
          <w:sz w:val="18"/>
          <w:szCs w:val="18"/>
          <w:lang w:eastAsia="nl-NL"/>
        </w:rPr>
        <w:t xml:space="preserve"> </w:t>
      </w:r>
    </w:p>
    <w:p w14:paraId="30439F8B" w14:textId="3BC6819E" w:rsidR="00221F4B" w:rsidRDefault="000E1387" w:rsidP="00221F4B">
      <w:pPr>
        <w:pStyle w:val="Lijstalinea"/>
        <w:numPr>
          <w:ilvl w:val="0"/>
          <w:numId w:val="7"/>
        </w:numPr>
        <w:spacing w:after="0" w:line="240" w:lineRule="auto"/>
        <w:rPr>
          <w:rFonts w:eastAsia="Times New Roman" w:cstheme="minorHAnsi"/>
          <w:sz w:val="18"/>
          <w:szCs w:val="18"/>
          <w:lang w:eastAsia="nl-NL"/>
        </w:rPr>
      </w:pPr>
      <w:r w:rsidRPr="00414E7C">
        <w:rPr>
          <w:rFonts w:eastAsia="Times New Roman" w:cstheme="minorHAnsi"/>
          <w:sz w:val="18"/>
          <w:szCs w:val="18"/>
          <w:lang w:eastAsia="nl-NL"/>
        </w:rPr>
        <w:t>Kunt u ons een</w:t>
      </w:r>
      <w:r w:rsidR="00517D4E" w:rsidRPr="00414E7C">
        <w:rPr>
          <w:rFonts w:eastAsia="Times New Roman" w:cstheme="minorHAnsi"/>
          <w:sz w:val="18"/>
          <w:szCs w:val="18"/>
          <w:lang w:eastAsia="nl-NL"/>
        </w:rPr>
        <w:t xml:space="preserve"> prognose</w:t>
      </w:r>
      <w:r w:rsidRPr="00414E7C">
        <w:rPr>
          <w:rFonts w:eastAsia="Times New Roman" w:cstheme="minorHAnsi"/>
          <w:sz w:val="18"/>
          <w:szCs w:val="18"/>
          <w:lang w:eastAsia="nl-NL"/>
        </w:rPr>
        <w:t xml:space="preserve"> verstrekken</w:t>
      </w:r>
      <w:r w:rsidR="00517D4E" w:rsidRPr="00414E7C">
        <w:rPr>
          <w:rFonts w:eastAsia="Times New Roman" w:cstheme="minorHAnsi"/>
          <w:sz w:val="18"/>
          <w:szCs w:val="18"/>
          <w:lang w:eastAsia="nl-NL"/>
        </w:rPr>
        <w:t xml:space="preserve"> voor </w:t>
      </w:r>
      <w:r w:rsidRPr="00414E7C">
        <w:rPr>
          <w:rFonts w:eastAsia="Times New Roman" w:cstheme="minorHAnsi"/>
          <w:sz w:val="18"/>
          <w:szCs w:val="18"/>
          <w:lang w:eastAsia="nl-NL"/>
        </w:rPr>
        <w:t xml:space="preserve">het komende jaar </w:t>
      </w:r>
      <w:r w:rsidR="00221F4B" w:rsidRPr="00414E7C">
        <w:rPr>
          <w:rFonts w:eastAsia="Times New Roman" w:cstheme="minorHAnsi"/>
          <w:sz w:val="18"/>
          <w:szCs w:val="18"/>
          <w:lang w:eastAsia="nl-NL"/>
        </w:rPr>
        <w:t>(</w:t>
      </w:r>
      <w:r w:rsidR="00517D4E" w:rsidRPr="00414E7C">
        <w:rPr>
          <w:rFonts w:eastAsia="Times New Roman" w:cstheme="minorHAnsi"/>
          <w:sz w:val="18"/>
          <w:szCs w:val="18"/>
          <w:lang w:eastAsia="nl-NL"/>
        </w:rPr>
        <w:t>2025</w:t>
      </w:r>
      <w:r w:rsidR="00221F4B" w:rsidRPr="00414E7C">
        <w:rPr>
          <w:rFonts w:eastAsia="Times New Roman" w:cstheme="minorHAnsi"/>
          <w:sz w:val="18"/>
          <w:szCs w:val="18"/>
          <w:lang w:eastAsia="nl-NL"/>
        </w:rPr>
        <w:t>)</w:t>
      </w:r>
      <w:r w:rsidRPr="00414E7C">
        <w:rPr>
          <w:rFonts w:eastAsia="Times New Roman" w:cstheme="minorHAnsi"/>
          <w:sz w:val="18"/>
          <w:szCs w:val="18"/>
          <w:lang w:eastAsia="nl-NL"/>
        </w:rPr>
        <w:t xml:space="preserve"> m</w:t>
      </w:r>
      <w:r w:rsidR="00221F4B" w:rsidRPr="00414E7C">
        <w:rPr>
          <w:rFonts w:eastAsia="Times New Roman" w:cstheme="minorHAnsi"/>
          <w:sz w:val="18"/>
          <w:szCs w:val="18"/>
          <w:lang w:eastAsia="nl-NL"/>
        </w:rPr>
        <w:t xml:space="preserve">et </w:t>
      </w:r>
      <w:r w:rsidRPr="00414E7C">
        <w:rPr>
          <w:rFonts w:eastAsia="Times New Roman" w:cstheme="minorHAnsi"/>
          <w:sz w:val="18"/>
          <w:szCs w:val="18"/>
          <w:lang w:eastAsia="nl-NL"/>
        </w:rPr>
        <w:t>b</w:t>
      </w:r>
      <w:r w:rsidR="00221F4B" w:rsidRPr="00414E7C">
        <w:rPr>
          <w:rFonts w:eastAsia="Times New Roman" w:cstheme="minorHAnsi"/>
          <w:sz w:val="18"/>
          <w:szCs w:val="18"/>
          <w:lang w:eastAsia="nl-NL"/>
        </w:rPr>
        <w:t xml:space="preserve">etrekking </w:t>
      </w:r>
      <w:r w:rsidRPr="00414E7C">
        <w:rPr>
          <w:rFonts w:eastAsia="Times New Roman" w:cstheme="minorHAnsi"/>
          <w:sz w:val="18"/>
          <w:szCs w:val="18"/>
          <w:lang w:eastAsia="nl-NL"/>
        </w:rPr>
        <w:t>t</w:t>
      </w:r>
      <w:r w:rsidR="00221F4B" w:rsidRPr="00414E7C">
        <w:rPr>
          <w:rFonts w:eastAsia="Times New Roman" w:cstheme="minorHAnsi"/>
          <w:sz w:val="18"/>
          <w:szCs w:val="18"/>
          <w:lang w:eastAsia="nl-NL"/>
        </w:rPr>
        <w:t>ot</w:t>
      </w:r>
      <w:r w:rsidRPr="00414E7C">
        <w:rPr>
          <w:rFonts w:eastAsia="Times New Roman" w:cstheme="minorHAnsi"/>
          <w:sz w:val="18"/>
          <w:szCs w:val="18"/>
          <w:lang w:eastAsia="nl-NL"/>
        </w:rPr>
        <w:t xml:space="preserve"> alle afvalstoffen</w:t>
      </w:r>
      <w:r w:rsidR="00221F4B" w:rsidRPr="00414E7C">
        <w:rPr>
          <w:rFonts w:eastAsia="Times New Roman" w:cstheme="minorHAnsi"/>
          <w:sz w:val="18"/>
          <w:szCs w:val="18"/>
          <w:lang w:eastAsia="nl-NL"/>
        </w:rPr>
        <w:t xml:space="preserve">? </w:t>
      </w:r>
    </w:p>
    <w:p w14:paraId="77B884F7" w14:textId="47CD25EF" w:rsidR="004A4C7B" w:rsidRDefault="001A1996" w:rsidP="00D85B0B">
      <w:pPr>
        <w:spacing w:after="0" w:line="240" w:lineRule="auto"/>
        <w:rPr>
          <w:rFonts w:eastAsia="Times New Roman" w:cstheme="minorHAnsi"/>
          <w:sz w:val="18"/>
          <w:szCs w:val="18"/>
          <w:lang w:eastAsia="nl-NL"/>
        </w:rPr>
      </w:pPr>
      <w:r w:rsidRPr="004A4C7B">
        <w:rPr>
          <w:rFonts w:eastAsia="Times New Roman" w:cstheme="minorHAnsi"/>
          <w:sz w:val="18"/>
          <w:szCs w:val="18"/>
          <w:lang w:eastAsia="nl-NL"/>
        </w:rPr>
        <w:t xml:space="preserve">Een prognose van alle verschillende afvalstoffen </w:t>
      </w:r>
      <w:r w:rsidR="004A4C7B" w:rsidRPr="004A4C7B">
        <w:rPr>
          <w:rFonts w:eastAsia="Times New Roman" w:cstheme="minorHAnsi"/>
          <w:sz w:val="18"/>
          <w:szCs w:val="18"/>
          <w:lang w:eastAsia="nl-NL"/>
        </w:rPr>
        <w:t xml:space="preserve">(glas, textiel, etc.) </w:t>
      </w:r>
      <w:r w:rsidRPr="004A4C7B">
        <w:rPr>
          <w:rFonts w:eastAsia="Times New Roman" w:cstheme="minorHAnsi"/>
          <w:sz w:val="18"/>
          <w:szCs w:val="18"/>
          <w:lang w:eastAsia="nl-NL"/>
        </w:rPr>
        <w:t xml:space="preserve">is </w:t>
      </w:r>
      <w:r w:rsidR="004A4C7B" w:rsidRPr="004A4C7B">
        <w:rPr>
          <w:rFonts w:eastAsia="Times New Roman" w:cstheme="minorHAnsi"/>
          <w:sz w:val="18"/>
          <w:szCs w:val="18"/>
          <w:lang w:eastAsia="nl-NL"/>
        </w:rPr>
        <w:t xml:space="preserve">nog </w:t>
      </w:r>
      <w:r w:rsidRPr="004A4C7B">
        <w:rPr>
          <w:rFonts w:eastAsia="Times New Roman" w:cstheme="minorHAnsi"/>
          <w:sz w:val="18"/>
          <w:szCs w:val="18"/>
          <w:lang w:eastAsia="nl-NL"/>
        </w:rPr>
        <w:t xml:space="preserve">niet beschikbaar. Wel </w:t>
      </w:r>
      <w:r w:rsidR="004A4C7B" w:rsidRPr="004A4C7B">
        <w:rPr>
          <w:rFonts w:eastAsia="Times New Roman" w:cstheme="minorHAnsi"/>
          <w:sz w:val="18"/>
          <w:szCs w:val="18"/>
          <w:lang w:eastAsia="nl-NL"/>
        </w:rPr>
        <w:t>kunnen we een</w:t>
      </w:r>
      <w:r w:rsidR="004A4C7B">
        <w:rPr>
          <w:rFonts w:eastAsia="Times New Roman" w:cstheme="minorHAnsi"/>
          <w:sz w:val="18"/>
          <w:szCs w:val="18"/>
          <w:lang w:eastAsia="nl-NL"/>
        </w:rPr>
        <w:t xml:space="preserve"> prognose delen van de drie grootste stromen: fijn- en grof restafval, en gft.</w:t>
      </w:r>
    </w:p>
    <w:p w14:paraId="39B39A73" w14:textId="459ECA02" w:rsidR="004A4C7B" w:rsidRDefault="001A1996" w:rsidP="00D85B0B">
      <w:pPr>
        <w:spacing w:after="0" w:line="240" w:lineRule="auto"/>
        <w:rPr>
          <w:rFonts w:eastAsia="Times New Roman" w:cstheme="minorHAnsi"/>
          <w:sz w:val="18"/>
          <w:szCs w:val="18"/>
          <w:lang w:eastAsia="nl-NL"/>
        </w:rPr>
      </w:pPr>
      <w:r>
        <w:rPr>
          <w:rFonts w:eastAsia="Times New Roman" w:cstheme="minorHAnsi"/>
          <w:sz w:val="18"/>
          <w:szCs w:val="18"/>
          <w:lang w:eastAsia="nl-NL"/>
        </w:rPr>
        <w:t xml:space="preserve"> </w:t>
      </w:r>
    </w:p>
    <w:p w14:paraId="350C2D6F" w14:textId="4EDE152D" w:rsidR="004A4C7B" w:rsidRDefault="004A4C7B" w:rsidP="00D85B0B">
      <w:pPr>
        <w:spacing w:after="0" w:line="240" w:lineRule="auto"/>
        <w:rPr>
          <w:rFonts w:eastAsia="Times New Roman" w:cstheme="minorHAnsi"/>
          <w:sz w:val="18"/>
          <w:szCs w:val="18"/>
          <w:lang w:eastAsia="nl-NL"/>
        </w:rPr>
      </w:pPr>
      <w:r w:rsidRPr="004A4C7B">
        <w:rPr>
          <w:noProof/>
        </w:rPr>
        <w:drawing>
          <wp:inline distT="0" distB="0" distL="0" distR="0" wp14:anchorId="7579F25C" wp14:editId="31DB054C">
            <wp:extent cx="5757545" cy="640715"/>
            <wp:effectExtent l="0" t="0" r="0" b="0"/>
            <wp:docPr id="4540457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640715"/>
                    </a:xfrm>
                    <a:prstGeom prst="rect">
                      <a:avLst/>
                    </a:prstGeom>
                    <a:noFill/>
                    <a:ln>
                      <a:noFill/>
                    </a:ln>
                  </pic:spPr>
                </pic:pic>
              </a:graphicData>
            </a:graphic>
          </wp:inline>
        </w:drawing>
      </w:r>
    </w:p>
    <w:p w14:paraId="1F151E47" w14:textId="77777777" w:rsidR="004A4C7B" w:rsidRDefault="004A4C7B" w:rsidP="00D85B0B">
      <w:pPr>
        <w:spacing w:after="0" w:line="240" w:lineRule="auto"/>
        <w:rPr>
          <w:rFonts w:eastAsia="Times New Roman" w:cstheme="minorHAnsi"/>
          <w:sz w:val="18"/>
          <w:szCs w:val="18"/>
          <w:lang w:eastAsia="nl-NL"/>
        </w:rPr>
      </w:pPr>
    </w:p>
    <w:p w14:paraId="1E8FA261" w14:textId="77777777" w:rsidR="002D7EC3" w:rsidRDefault="002D7EC3" w:rsidP="00D85B0B">
      <w:pPr>
        <w:spacing w:after="0" w:line="240" w:lineRule="auto"/>
        <w:rPr>
          <w:rFonts w:eastAsia="Times New Roman" w:cstheme="minorHAnsi"/>
          <w:sz w:val="18"/>
          <w:szCs w:val="18"/>
          <w:lang w:eastAsia="nl-NL"/>
        </w:rPr>
      </w:pPr>
    </w:p>
    <w:p w14:paraId="6A41295E" w14:textId="77777777" w:rsidR="00D85B0B" w:rsidRPr="00D85B0B" w:rsidRDefault="00D85B0B" w:rsidP="00D85B0B">
      <w:pPr>
        <w:spacing w:after="0" w:line="240" w:lineRule="auto"/>
        <w:rPr>
          <w:rFonts w:eastAsia="Times New Roman" w:cstheme="minorHAnsi"/>
          <w:sz w:val="18"/>
          <w:szCs w:val="18"/>
          <w:lang w:eastAsia="nl-NL"/>
        </w:rPr>
      </w:pPr>
    </w:p>
    <w:p w14:paraId="682C0758" w14:textId="043760A1" w:rsidR="00221F4B" w:rsidRPr="004A4C7B" w:rsidRDefault="00221F4B" w:rsidP="00D85B0B">
      <w:pPr>
        <w:pStyle w:val="Lijstalinea"/>
        <w:numPr>
          <w:ilvl w:val="0"/>
          <w:numId w:val="7"/>
        </w:numPr>
        <w:spacing w:after="0" w:line="240" w:lineRule="auto"/>
        <w:rPr>
          <w:rFonts w:eastAsia="Times New Roman" w:cstheme="minorHAnsi"/>
          <w:sz w:val="18"/>
          <w:szCs w:val="18"/>
          <w:lang w:eastAsia="nl-NL"/>
        </w:rPr>
      </w:pPr>
      <w:r w:rsidRPr="004A4C7B">
        <w:rPr>
          <w:rFonts w:eastAsia="Times New Roman" w:cstheme="minorHAnsi"/>
          <w:sz w:val="18"/>
          <w:szCs w:val="18"/>
          <w:lang w:eastAsia="nl-NL"/>
        </w:rPr>
        <w:t>Zo ja, kunt u dit</w:t>
      </w:r>
      <w:r w:rsidR="000E1387" w:rsidRPr="004A4C7B">
        <w:rPr>
          <w:rFonts w:eastAsia="Times New Roman" w:cstheme="minorHAnsi"/>
          <w:sz w:val="18"/>
          <w:szCs w:val="18"/>
          <w:lang w:eastAsia="nl-NL"/>
        </w:rPr>
        <w:t xml:space="preserve"> relate</w:t>
      </w:r>
      <w:r w:rsidRPr="004A4C7B">
        <w:rPr>
          <w:rFonts w:eastAsia="Times New Roman" w:cstheme="minorHAnsi"/>
          <w:sz w:val="18"/>
          <w:szCs w:val="18"/>
          <w:lang w:eastAsia="nl-NL"/>
        </w:rPr>
        <w:t>ren aan</w:t>
      </w:r>
      <w:r w:rsidR="000E1387" w:rsidRPr="004A4C7B">
        <w:rPr>
          <w:rFonts w:eastAsia="Times New Roman" w:cstheme="minorHAnsi"/>
          <w:sz w:val="18"/>
          <w:szCs w:val="18"/>
          <w:lang w:eastAsia="nl-NL"/>
        </w:rPr>
        <w:t xml:space="preserve"> de</w:t>
      </w:r>
      <w:r w:rsidR="00B27C00" w:rsidRPr="004A4C7B">
        <w:rPr>
          <w:rFonts w:eastAsia="Times New Roman" w:cstheme="minorHAnsi"/>
          <w:sz w:val="18"/>
          <w:szCs w:val="18"/>
          <w:lang w:eastAsia="nl-NL"/>
        </w:rPr>
        <w:t xml:space="preserve"> binnengekomen </w:t>
      </w:r>
      <w:r w:rsidR="00FB5195" w:rsidRPr="004A4C7B">
        <w:rPr>
          <w:rFonts w:eastAsia="Times New Roman" w:cstheme="minorHAnsi"/>
          <w:sz w:val="18"/>
          <w:szCs w:val="18"/>
          <w:lang w:eastAsia="nl-NL"/>
        </w:rPr>
        <w:t xml:space="preserve">en verwerkte </w:t>
      </w:r>
      <w:r w:rsidR="00B27C00" w:rsidRPr="004A4C7B">
        <w:rPr>
          <w:rFonts w:eastAsia="Times New Roman" w:cstheme="minorHAnsi"/>
          <w:sz w:val="18"/>
          <w:szCs w:val="18"/>
          <w:lang w:eastAsia="nl-NL"/>
        </w:rPr>
        <w:t>afvalstromen</w:t>
      </w:r>
      <w:r w:rsidR="00FB5195" w:rsidRPr="004A4C7B">
        <w:rPr>
          <w:rFonts w:eastAsia="Times New Roman" w:cstheme="minorHAnsi"/>
          <w:sz w:val="18"/>
          <w:szCs w:val="18"/>
          <w:lang w:eastAsia="nl-NL"/>
        </w:rPr>
        <w:t>?</w:t>
      </w:r>
      <w:r w:rsidR="00D85B0B" w:rsidRPr="004A4C7B">
        <w:rPr>
          <w:rFonts w:eastAsia="Times New Roman" w:cstheme="minorHAnsi"/>
          <w:sz w:val="18"/>
          <w:szCs w:val="18"/>
          <w:lang w:eastAsia="nl-NL"/>
        </w:rPr>
        <w:t xml:space="preserve"> </w:t>
      </w:r>
      <w:r w:rsidR="006753CA" w:rsidRPr="004A4C7B">
        <w:rPr>
          <w:rFonts w:eastAsia="Times New Roman" w:cstheme="minorHAnsi"/>
          <w:sz w:val="18"/>
          <w:szCs w:val="18"/>
          <w:lang w:eastAsia="nl-NL"/>
        </w:rPr>
        <w:t>Hier</w:t>
      </w:r>
      <w:r w:rsidR="00517D4E" w:rsidRPr="004A4C7B">
        <w:rPr>
          <w:rFonts w:eastAsia="Times New Roman" w:cstheme="minorHAnsi"/>
          <w:sz w:val="18"/>
          <w:szCs w:val="18"/>
          <w:lang w:eastAsia="nl-NL"/>
        </w:rPr>
        <w:t>bij is de trend in de levering van afval van belang</w:t>
      </w:r>
      <w:r w:rsidRPr="004A4C7B">
        <w:rPr>
          <w:rFonts w:eastAsia="Times New Roman" w:cstheme="minorHAnsi"/>
          <w:sz w:val="18"/>
          <w:szCs w:val="18"/>
          <w:lang w:eastAsia="nl-NL"/>
        </w:rPr>
        <w:t>.</w:t>
      </w:r>
      <w:r w:rsidR="006753CA" w:rsidRPr="004A4C7B">
        <w:rPr>
          <w:rFonts w:eastAsia="Times New Roman" w:cstheme="minorHAnsi"/>
          <w:sz w:val="18"/>
          <w:szCs w:val="18"/>
          <w:lang w:eastAsia="nl-NL"/>
        </w:rPr>
        <w:t xml:space="preserve"> </w:t>
      </w:r>
    </w:p>
    <w:p w14:paraId="589379C3" w14:textId="1F3DA5CD" w:rsidR="00221F4B" w:rsidRDefault="00147ED2" w:rsidP="00D85B0B">
      <w:pPr>
        <w:spacing w:after="0" w:line="240" w:lineRule="auto"/>
        <w:rPr>
          <w:rFonts w:eastAsia="Times New Roman" w:cstheme="minorHAnsi"/>
          <w:sz w:val="18"/>
          <w:szCs w:val="18"/>
          <w:lang w:eastAsia="nl-NL"/>
        </w:rPr>
      </w:pPr>
      <w:r>
        <w:rPr>
          <w:rFonts w:eastAsia="Times New Roman" w:cstheme="minorHAnsi"/>
          <w:sz w:val="18"/>
          <w:szCs w:val="18"/>
          <w:lang w:eastAsia="nl-NL"/>
        </w:rPr>
        <w:t xml:space="preserve">De geprognotiseerde hoeveelheid </w:t>
      </w:r>
      <w:r w:rsidR="004A4C7B">
        <w:rPr>
          <w:rFonts w:eastAsia="Times New Roman" w:cstheme="minorHAnsi"/>
          <w:sz w:val="18"/>
          <w:szCs w:val="18"/>
          <w:lang w:eastAsia="nl-NL"/>
        </w:rPr>
        <w:t xml:space="preserve">fijn </w:t>
      </w:r>
      <w:r>
        <w:rPr>
          <w:rFonts w:eastAsia="Times New Roman" w:cstheme="minorHAnsi"/>
          <w:sz w:val="18"/>
          <w:szCs w:val="18"/>
          <w:lang w:eastAsia="nl-NL"/>
        </w:rPr>
        <w:t xml:space="preserve">restafval </w:t>
      </w:r>
      <w:r w:rsidR="004A4C7B">
        <w:rPr>
          <w:rFonts w:eastAsia="Times New Roman" w:cstheme="minorHAnsi"/>
          <w:sz w:val="18"/>
          <w:szCs w:val="18"/>
          <w:lang w:eastAsia="nl-NL"/>
        </w:rPr>
        <w:t xml:space="preserve">in 2025 </w:t>
      </w:r>
      <w:r>
        <w:rPr>
          <w:rFonts w:eastAsia="Times New Roman" w:cstheme="minorHAnsi"/>
          <w:sz w:val="18"/>
          <w:szCs w:val="18"/>
          <w:lang w:eastAsia="nl-NL"/>
        </w:rPr>
        <w:t xml:space="preserve">is 5% minder dan we in 2024 denken op te gaan halen. Dit willen we </w:t>
      </w:r>
      <w:r w:rsidR="004A4C7B">
        <w:rPr>
          <w:rFonts w:eastAsia="Times New Roman" w:cstheme="minorHAnsi"/>
          <w:sz w:val="18"/>
          <w:szCs w:val="18"/>
          <w:lang w:eastAsia="nl-NL"/>
        </w:rPr>
        <w:t>onder andere</w:t>
      </w:r>
      <w:r>
        <w:rPr>
          <w:rFonts w:eastAsia="Times New Roman" w:cstheme="minorHAnsi"/>
          <w:sz w:val="18"/>
          <w:szCs w:val="18"/>
          <w:lang w:eastAsia="nl-NL"/>
        </w:rPr>
        <w:t xml:space="preserve"> bereiken door de invoering van de afvalapp</w:t>
      </w:r>
      <w:r w:rsidR="004A4C7B">
        <w:rPr>
          <w:rFonts w:eastAsia="Times New Roman" w:cstheme="minorHAnsi"/>
          <w:sz w:val="18"/>
          <w:szCs w:val="18"/>
          <w:lang w:eastAsia="nl-NL"/>
        </w:rPr>
        <w:t xml:space="preserve">. Met de afvalapp </w:t>
      </w:r>
      <w:r w:rsidR="00CA08AA">
        <w:rPr>
          <w:rFonts w:eastAsia="Times New Roman" w:cstheme="minorHAnsi"/>
          <w:sz w:val="18"/>
          <w:szCs w:val="18"/>
          <w:lang w:eastAsia="nl-NL"/>
        </w:rPr>
        <w:t>krijgen inwoners inzicht in de hoeveelheid afval die ze aanbieden. Hierdoor is de verwachting dat inwoners bewuster omgaan met hun afval</w:t>
      </w:r>
      <w:r>
        <w:rPr>
          <w:rFonts w:eastAsia="Times New Roman" w:cstheme="minorHAnsi"/>
          <w:sz w:val="18"/>
          <w:szCs w:val="18"/>
          <w:lang w:eastAsia="nl-NL"/>
        </w:rPr>
        <w:t>. Ook verwachten we minder kilo</w:t>
      </w:r>
      <w:r w:rsidR="004A4C7B">
        <w:rPr>
          <w:rFonts w:eastAsia="Times New Roman" w:cstheme="minorHAnsi"/>
          <w:sz w:val="18"/>
          <w:szCs w:val="18"/>
          <w:lang w:eastAsia="nl-NL"/>
        </w:rPr>
        <w:t>’</w:t>
      </w:r>
      <w:r>
        <w:rPr>
          <w:rFonts w:eastAsia="Times New Roman" w:cstheme="minorHAnsi"/>
          <w:sz w:val="18"/>
          <w:szCs w:val="18"/>
          <w:lang w:eastAsia="nl-NL"/>
        </w:rPr>
        <w:t xml:space="preserve">s </w:t>
      </w:r>
      <w:r w:rsidR="004A4C7B">
        <w:rPr>
          <w:rFonts w:eastAsia="Times New Roman" w:cstheme="minorHAnsi"/>
          <w:sz w:val="18"/>
          <w:szCs w:val="18"/>
          <w:lang w:eastAsia="nl-NL"/>
        </w:rPr>
        <w:t xml:space="preserve">als gevolg van </w:t>
      </w:r>
      <w:r>
        <w:rPr>
          <w:rFonts w:eastAsia="Times New Roman" w:cstheme="minorHAnsi"/>
          <w:sz w:val="18"/>
          <w:szCs w:val="18"/>
          <w:lang w:eastAsia="nl-NL"/>
        </w:rPr>
        <w:t>de vervanging van ondergrondse containers</w:t>
      </w:r>
      <w:r w:rsidR="00CA08AA">
        <w:rPr>
          <w:rFonts w:eastAsia="Times New Roman" w:cstheme="minorHAnsi"/>
          <w:sz w:val="18"/>
          <w:szCs w:val="18"/>
          <w:lang w:eastAsia="nl-NL"/>
        </w:rPr>
        <w:t>, voor huishoudens die zelf geen ruimte hebben voor een grijze en groene container</w:t>
      </w:r>
      <w:r w:rsidR="004A4C7B">
        <w:rPr>
          <w:rFonts w:eastAsia="Times New Roman" w:cstheme="minorHAnsi"/>
          <w:sz w:val="18"/>
          <w:szCs w:val="18"/>
          <w:lang w:eastAsia="nl-NL"/>
        </w:rPr>
        <w:t>. Dit jaar zijn geleidelijk steeds meer huishoudens over gegaan op de ondergrondse container</w:t>
      </w:r>
      <w:r w:rsidR="00CA08AA">
        <w:rPr>
          <w:rFonts w:eastAsia="Times New Roman" w:cstheme="minorHAnsi"/>
          <w:sz w:val="18"/>
          <w:szCs w:val="18"/>
          <w:lang w:eastAsia="nl-NL"/>
        </w:rPr>
        <w:t>s</w:t>
      </w:r>
      <w:r w:rsidR="004A4C7B">
        <w:rPr>
          <w:rFonts w:eastAsia="Times New Roman" w:cstheme="minorHAnsi"/>
          <w:sz w:val="18"/>
          <w:szCs w:val="18"/>
          <w:lang w:eastAsia="nl-NL"/>
        </w:rPr>
        <w:t xml:space="preserve">. 2025 zal het eerste jaar zijn waarin </w:t>
      </w:r>
      <w:r w:rsidR="00CA08AA">
        <w:rPr>
          <w:rFonts w:eastAsia="Times New Roman" w:cstheme="minorHAnsi"/>
          <w:sz w:val="18"/>
          <w:szCs w:val="18"/>
          <w:lang w:eastAsia="nl-NL"/>
        </w:rPr>
        <w:t xml:space="preserve">gedurende het hele jaar de ondergrondse container </w:t>
      </w:r>
      <w:r w:rsidR="004A4C7B">
        <w:rPr>
          <w:rFonts w:eastAsia="Times New Roman" w:cstheme="minorHAnsi"/>
          <w:sz w:val="18"/>
          <w:szCs w:val="18"/>
          <w:lang w:eastAsia="nl-NL"/>
        </w:rPr>
        <w:t xml:space="preserve">voor </w:t>
      </w:r>
      <w:r w:rsidR="00CA08AA">
        <w:rPr>
          <w:rFonts w:eastAsia="Times New Roman" w:cstheme="minorHAnsi"/>
          <w:sz w:val="18"/>
          <w:szCs w:val="18"/>
          <w:lang w:eastAsia="nl-NL"/>
        </w:rPr>
        <w:t xml:space="preserve">deze </w:t>
      </w:r>
      <w:r w:rsidR="004A4C7B">
        <w:rPr>
          <w:rFonts w:eastAsia="Times New Roman" w:cstheme="minorHAnsi"/>
          <w:sz w:val="18"/>
          <w:szCs w:val="18"/>
          <w:lang w:eastAsia="nl-NL"/>
        </w:rPr>
        <w:t>huishoudens de norm is.</w:t>
      </w:r>
    </w:p>
    <w:p w14:paraId="72B7C641" w14:textId="77777777" w:rsidR="00147ED2" w:rsidRDefault="00147ED2" w:rsidP="00D85B0B">
      <w:pPr>
        <w:spacing w:after="0" w:line="240" w:lineRule="auto"/>
        <w:rPr>
          <w:rFonts w:eastAsia="Times New Roman" w:cstheme="minorHAnsi"/>
          <w:sz w:val="18"/>
          <w:szCs w:val="18"/>
          <w:lang w:eastAsia="nl-NL"/>
        </w:rPr>
      </w:pPr>
    </w:p>
    <w:p w14:paraId="3DA9BA26" w14:textId="77777777" w:rsidR="00D85B0B" w:rsidRPr="00414E7C" w:rsidRDefault="00D85B0B" w:rsidP="00D85B0B">
      <w:pPr>
        <w:spacing w:after="0" w:line="240" w:lineRule="auto"/>
        <w:rPr>
          <w:rFonts w:eastAsia="Times New Roman" w:cstheme="minorHAnsi"/>
          <w:sz w:val="18"/>
          <w:szCs w:val="18"/>
          <w:lang w:eastAsia="nl-NL"/>
        </w:rPr>
      </w:pPr>
    </w:p>
    <w:p w14:paraId="21913D4F" w14:textId="661C012F" w:rsidR="00517D4E" w:rsidRPr="00414E7C" w:rsidRDefault="00221F4B" w:rsidP="00221F4B">
      <w:pPr>
        <w:pStyle w:val="Lijstalinea"/>
        <w:numPr>
          <w:ilvl w:val="0"/>
          <w:numId w:val="7"/>
        </w:numPr>
        <w:spacing w:after="0" w:line="240" w:lineRule="auto"/>
        <w:rPr>
          <w:rFonts w:eastAsia="Times New Roman" w:cstheme="minorHAnsi"/>
          <w:color w:val="FF0000"/>
          <w:sz w:val="18"/>
          <w:szCs w:val="18"/>
          <w:lang w:eastAsia="nl-NL"/>
        </w:rPr>
      </w:pPr>
      <w:r w:rsidRPr="00414E7C">
        <w:rPr>
          <w:rFonts w:eastAsia="Times New Roman" w:cstheme="minorHAnsi"/>
          <w:sz w:val="18"/>
          <w:szCs w:val="18"/>
          <w:lang w:eastAsia="nl-NL"/>
        </w:rPr>
        <w:t>Z</w:t>
      </w:r>
      <w:r w:rsidR="006753CA" w:rsidRPr="00414E7C">
        <w:rPr>
          <w:rFonts w:eastAsia="Times New Roman" w:cstheme="minorHAnsi"/>
          <w:sz w:val="18"/>
          <w:szCs w:val="18"/>
          <w:lang w:eastAsia="nl-NL"/>
        </w:rPr>
        <w:t xml:space="preserve">ijn </w:t>
      </w:r>
      <w:r w:rsidR="0068119A" w:rsidRPr="00414E7C">
        <w:rPr>
          <w:rFonts w:eastAsia="Times New Roman" w:cstheme="minorHAnsi"/>
          <w:sz w:val="18"/>
          <w:szCs w:val="18"/>
          <w:lang w:eastAsia="nl-NL"/>
        </w:rPr>
        <w:t xml:space="preserve">er </w:t>
      </w:r>
      <w:r w:rsidRPr="00414E7C">
        <w:rPr>
          <w:rFonts w:eastAsia="Times New Roman" w:cstheme="minorHAnsi"/>
          <w:sz w:val="18"/>
          <w:szCs w:val="18"/>
          <w:lang w:eastAsia="nl-NL"/>
        </w:rPr>
        <w:t>zak</w:t>
      </w:r>
      <w:r w:rsidR="006753CA" w:rsidRPr="00414E7C">
        <w:rPr>
          <w:rFonts w:eastAsia="Times New Roman" w:cstheme="minorHAnsi"/>
          <w:sz w:val="18"/>
          <w:szCs w:val="18"/>
          <w:lang w:eastAsia="nl-NL"/>
        </w:rPr>
        <w:t>en</w:t>
      </w:r>
      <w:r w:rsidR="0068119A" w:rsidRPr="00414E7C">
        <w:rPr>
          <w:rFonts w:eastAsia="Times New Roman" w:cstheme="minorHAnsi"/>
          <w:sz w:val="18"/>
          <w:szCs w:val="18"/>
          <w:lang w:eastAsia="nl-NL"/>
        </w:rPr>
        <w:t xml:space="preserve"> die dit jaar (2024) opvallen in het aanbieden van afval door onze inwoners?</w:t>
      </w:r>
      <w:r w:rsidR="00423AFF" w:rsidRPr="00414E7C">
        <w:rPr>
          <w:rFonts w:eastAsia="Times New Roman" w:cstheme="minorHAnsi"/>
          <w:sz w:val="18"/>
          <w:szCs w:val="18"/>
          <w:lang w:eastAsia="nl-NL"/>
        </w:rPr>
        <w:t xml:space="preserve"> </w:t>
      </w:r>
      <w:r w:rsidRPr="00414E7C">
        <w:rPr>
          <w:rFonts w:eastAsia="Times New Roman" w:cstheme="minorHAnsi"/>
          <w:sz w:val="18"/>
          <w:szCs w:val="18"/>
          <w:lang w:eastAsia="nl-NL"/>
        </w:rPr>
        <w:t>(</w:t>
      </w:r>
      <w:r w:rsidR="008E63FB" w:rsidRPr="00414E7C">
        <w:rPr>
          <w:rFonts w:eastAsia="Times New Roman" w:cstheme="minorHAnsi"/>
          <w:sz w:val="18"/>
          <w:szCs w:val="18"/>
          <w:lang w:eastAsia="nl-NL"/>
        </w:rPr>
        <w:t>We doelen</w:t>
      </w:r>
      <w:r w:rsidR="00423AFF" w:rsidRPr="00414E7C">
        <w:rPr>
          <w:rFonts w:eastAsia="Times New Roman" w:cstheme="minorHAnsi"/>
          <w:sz w:val="18"/>
          <w:szCs w:val="18"/>
          <w:lang w:eastAsia="nl-NL"/>
        </w:rPr>
        <w:t xml:space="preserve"> hierbij</w:t>
      </w:r>
      <w:r w:rsidRPr="00414E7C">
        <w:rPr>
          <w:rFonts w:eastAsia="Times New Roman" w:cstheme="minorHAnsi"/>
          <w:sz w:val="18"/>
          <w:szCs w:val="18"/>
          <w:lang w:eastAsia="nl-NL"/>
        </w:rPr>
        <w:t xml:space="preserve"> op</w:t>
      </w:r>
      <w:r w:rsidR="00423AFF" w:rsidRPr="00414E7C">
        <w:rPr>
          <w:rFonts w:eastAsia="Times New Roman" w:cstheme="minorHAnsi"/>
          <w:sz w:val="18"/>
          <w:szCs w:val="18"/>
          <w:lang w:eastAsia="nl-NL"/>
        </w:rPr>
        <w:t xml:space="preserve"> de kilo’s afval groen en restafval per huishouden</w:t>
      </w:r>
      <w:r w:rsidRPr="00414E7C">
        <w:rPr>
          <w:rFonts w:eastAsia="Times New Roman" w:cstheme="minorHAnsi"/>
          <w:sz w:val="18"/>
          <w:szCs w:val="18"/>
          <w:lang w:eastAsia="nl-NL"/>
        </w:rPr>
        <w:t>)</w:t>
      </w:r>
    </w:p>
    <w:p w14:paraId="09C85457" w14:textId="77777777" w:rsidR="000A52DE" w:rsidRDefault="000A52DE" w:rsidP="00D85B0B">
      <w:pPr>
        <w:tabs>
          <w:tab w:val="left" w:pos="7830"/>
        </w:tabs>
        <w:spacing w:after="0"/>
        <w:rPr>
          <w:rFonts w:cstheme="minorHAnsi"/>
          <w:sz w:val="18"/>
          <w:szCs w:val="18"/>
        </w:rPr>
      </w:pPr>
    </w:p>
    <w:p w14:paraId="32765444" w14:textId="28103198" w:rsidR="004A4C7B" w:rsidRDefault="00FA6E54" w:rsidP="00D85B0B">
      <w:pPr>
        <w:tabs>
          <w:tab w:val="left" w:pos="7830"/>
        </w:tabs>
        <w:spacing w:after="0"/>
        <w:rPr>
          <w:rFonts w:eastAsia="Times New Roman" w:cstheme="minorHAnsi"/>
          <w:sz w:val="18"/>
          <w:szCs w:val="18"/>
          <w:lang w:eastAsia="nl-NL"/>
        </w:rPr>
      </w:pPr>
      <w:r>
        <w:rPr>
          <w:rFonts w:eastAsia="Times New Roman" w:cstheme="minorHAnsi"/>
          <w:sz w:val="18"/>
          <w:szCs w:val="18"/>
          <w:lang w:eastAsia="nl-NL"/>
        </w:rPr>
        <w:t xml:space="preserve">De verwachting is dat we dit jaar uitkomen op zo’n 6.150.000 kg </w:t>
      </w:r>
      <w:r w:rsidR="004A4C7B">
        <w:rPr>
          <w:rFonts w:eastAsia="Times New Roman" w:cstheme="minorHAnsi"/>
          <w:sz w:val="18"/>
          <w:szCs w:val="18"/>
          <w:lang w:eastAsia="nl-NL"/>
        </w:rPr>
        <w:t xml:space="preserve">fijn </w:t>
      </w:r>
      <w:r>
        <w:rPr>
          <w:rFonts w:eastAsia="Times New Roman" w:cstheme="minorHAnsi"/>
          <w:sz w:val="18"/>
          <w:szCs w:val="18"/>
          <w:lang w:eastAsia="nl-NL"/>
        </w:rPr>
        <w:t xml:space="preserve">restafval. Dit is </w:t>
      </w:r>
      <w:r w:rsidR="004A4C7B">
        <w:rPr>
          <w:rFonts w:eastAsia="Times New Roman" w:cstheme="minorHAnsi"/>
          <w:sz w:val="18"/>
          <w:szCs w:val="18"/>
          <w:lang w:eastAsia="nl-NL"/>
        </w:rPr>
        <w:t>afval uit de grijze containers en ondergrondse containers. E</w:t>
      </w:r>
      <w:r>
        <w:rPr>
          <w:rFonts w:eastAsia="Times New Roman" w:cstheme="minorHAnsi"/>
          <w:sz w:val="18"/>
          <w:szCs w:val="18"/>
          <w:lang w:eastAsia="nl-NL"/>
        </w:rPr>
        <w:t xml:space="preserve">en stijging </w:t>
      </w:r>
      <w:r w:rsidR="00BB1FA8">
        <w:rPr>
          <w:rFonts w:eastAsia="Times New Roman" w:cstheme="minorHAnsi"/>
          <w:sz w:val="18"/>
          <w:szCs w:val="18"/>
          <w:lang w:eastAsia="nl-NL"/>
        </w:rPr>
        <w:t xml:space="preserve">van zo’n 2% </w:t>
      </w:r>
      <w:r>
        <w:rPr>
          <w:rFonts w:eastAsia="Times New Roman" w:cstheme="minorHAnsi"/>
          <w:sz w:val="18"/>
          <w:szCs w:val="18"/>
          <w:lang w:eastAsia="nl-NL"/>
        </w:rPr>
        <w:t xml:space="preserve">ten opzichte van vorig jaar. Dit is </w:t>
      </w:r>
      <w:r w:rsidR="00BB1FA8">
        <w:rPr>
          <w:rFonts w:eastAsia="Times New Roman" w:cstheme="minorHAnsi"/>
          <w:sz w:val="18"/>
          <w:szCs w:val="18"/>
          <w:lang w:eastAsia="nl-NL"/>
        </w:rPr>
        <w:t>lager dan de</w:t>
      </w:r>
      <w:r>
        <w:rPr>
          <w:rFonts w:eastAsia="Times New Roman" w:cstheme="minorHAnsi"/>
          <w:sz w:val="18"/>
          <w:szCs w:val="18"/>
          <w:lang w:eastAsia="nl-NL"/>
        </w:rPr>
        <w:t xml:space="preserve"> landelijke trend. Gemiddeld genomen stijgen de kilo</w:t>
      </w:r>
      <w:r w:rsidR="00E35439">
        <w:rPr>
          <w:rFonts w:eastAsia="Times New Roman" w:cstheme="minorHAnsi"/>
          <w:sz w:val="18"/>
          <w:szCs w:val="18"/>
          <w:lang w:eastAsia="nl-NL"/>
        </w:rPr>
        <w:t>’</w:t>
      </w:r>
      <w:r>
        <w:rPr>
          <w:rFonts w:eastAsia="Times New Roman" w:cstheme="minorHAnsi"/>
          <w:sz w:val="18"/>
          <w:szCs w:val="18"/>
          <w:lang w:eastAsia="nl-NL"/>
        </w:rPr>
        <w:t xml:space="preserve">s </w:t>
      </w:r>
      <w:r w:rsidR="00E35439">
        <w:rPr>
          <w:rFonts w:eastAsia="Times New Roman" w:cstheme="minorHAnsi"/>
          <w:sz w:val="18"/>
          <w:szCs w:val="18"/>
          <w:lang w:eastAsia="nl-NL"/>
        </w:rPr>
        <w:t xml:space="preserve">fijn restafval </w:t>
      </w:r>
      <w:r>
        <w:rPr>
          <w:rFonts w:eastAsia="Times New Roman" w:cstheme="minorHAnsi"/>
          <w:sz w:val="18"/>
          <w:szCs w:val="18"/>
          <w:lang w:eastAsia="nl-NL"/>
        </w:rPr>
        <w:t>bij Omrin-gemeenten dit jaar met zo’n 2,5%</w:t>
      </w:r>
      <w:r w:rsidR="004A4C7B">
        <w:rPr>
          <w:rFonts w:eastAsia="Times New Roman" w:cstheme="minorHAnsi"/>
          <w:sz w:val="18"/>
          <w:szCs w:val="18"/>
          <w:lang w:eastAsia="nl-NL"/>
        </w:rPr>
        <w:t>.</w:t>
      </w:r>
      <w:r w:rsidR="0025592E">
        <w:rPr>
          <w:rFonts w:eastAsia="Times New Roman" w:cstheme="minorHAnsi"/>
          <w:sz w:val="18"/>
          <w:szCs w:val="18"/>
          <w:lang w:eastAsia="nl-NL"/>
        </w:rPr>
        <w:t xml:space="preserve"> </w:t>
      </w:r>
    </w:p>
    <w:p w14:paraId="0064B297" w14:textId="64E7FA33" w:rsidR="00065C27" w:rsidRDefault="00FA6E54" w:rsidP="00D85B0B">
      <w:pPr>
        <w:tabs>
          <w:tab w:val="left" w:pos="7830"/>
        </w:tabs>
        <w:spacing w:after="0"/>
        <w:rPr>
          <w:rFonts w:cstheme="minorHAnsi"/>
          <w:sz w:val="18"/>
          <w:szCs w:val="18"/>
        </w:rPr>
      </w:pPr>
      <w:r w:rsidRPr="00180F62">
        <w:rPr>
          <w:rFonts w:eastAsia="Times New Roman" w:cstheme="minorHAnsi"/>
          <w:i/>
          <w:iCs/>
          <w:sz w:val="18"/>
          <w:szCs w:val="18"/>
          <w:lang w:eastAsia="nl-NL"/>
        </w:rPr>
        <w:t xml:space="preserve">(Ameland uitgesloten want daar is dit jaar </w:t>
      </w:r>
      <w:proofErr w:type="spellStart"/>
      <w:r w:rsidRPr="00180F62">
        <w:rPr>
          <w:rFonts w:eastAsia="Times New Roman" w:cstheme="minorHAnsi"/>
          <w:i/>
          <w:iCs/>
          <w:sz w:val="18"/>
          <w:szCs w:val="18"/>
          <w:lang w:eastAsia="nl-NL"/>
        </w:rPr>
        <w:t>diftar</w:t>
      </w:r>
      <w:proofErr w:type="spellEnd"/>
      <w:r w:rsidRPr="00180F62">
        <w:rPr>
          <w:rFonts w:eastAsia="Times New Roman" w:cstheme="minorHAnsi"/>
          <w:i/>
          <w:iCs/>
          <w:sz w:val="18"/>
          <w:szCs w:val="18"/>
          <w:lang w:eastAsia="nl-NL"/>
        </w:rPr>
        <w:t xml:space="preserve"> ingevoerd en gaan de kilo’s juist omlaag).</w:t>
      </w:r>
    </w:p>
    <w:p w14:paraId="2E58A8CA" w14:textId="77777777" w:rsidR="00D85B0B" w:rsidRDefault="00D85B0B" w:rsidP="00D85B0B">
      <w:pPr>
        <w:tabs>
          <w:tab w:val="left" w:pos="7830"/>
        </w:tabs>
        <w:spacing w:after="0"/>
        <w:rPr>
          <w:rFonts w:cstheme="minorHAnsi"/>
          <w:sz w:val="18"/>
          <w:szCs w:val="18"/>
        </w:rPr>
      </w:pPr>
    </w:p>
    <w:p w14:paraId="2CD2F168" w14:textId="3383E3E5" w:rsidR="006623CE" w:rsidRDefault="00FA6E54" w:rsidP="00FA6E54">
      <w:pPr>
        <w:spacing w:after="0" w:line="240" w:lineRule="auto"/>
        <w:rPr>
          <w:rFonts w:eastAsia="Times New Roman" w:cstheme="minorHAnsi"/>
          <w:sz w:val="18"/>
          <w:szCs w:val="18"/>
          <w:lang w:eastAsia="nl-NL"/>
        </w:rPr>
      </w:pPr>
      <w:r>
        <w:rPr>
          <w:rFonts w:eastAsia="Times New Roman" w:cstheme="minorHAnsi"/>
          <w:sz w:val="18"/>
          <w:szCs w:val="18"/>
          <w:lang w:eastAsia="nl-NL"/>
        </w:rPr>
        <w:t xml:space="preserve">De verwachting voor gft-afval </w:t>
      </w:r>
      <w:r w:rsidR="003436FD">
        <w:rPr>
          <w:rFonts w:eastAsia="Times New Roman" w:cstheme="minorHAnsi"/>
          <w:sz w:val="18"/>
          <w:szCs w:val="18"/>
          <w:lang w:eastAsia="nl-NL"/>
        </w:rPr>
        <w:t xml:space="preserve">in de groene container </w:t>
      </w:r>
      <w:r>
        <w:rPr>
          <w:rFonts w:eastAsia="Times New Roman" w:cstheme="minorHAnsi"/>
          <w:sz w:val="18"/>
          <w:szCs w:val="18"/>
          <w:lang w:eastAsia="nl-NL"/>
        </w:rPr>
        <w:t xml:space="preserve">is dat we dit jaar uitkomen op zo’n 7.225.000 kg gft-afval. Dit is zo’n 20% minder dan afgelopen jaren. Dit zou een gevolg kunnen zijn van het stoppen met de extra-gft route in de zomer, en het belasten van de lediging van de groene container. </w:t>
      </w:r>
      <w:r w:rsidR="006623CE">
        <w:rPr>
          <w:rFonts w:eastAsia="Times New Roman" w:cstheme="minorHAnsi"/>
          <w:sz w:val="18"/>
          <w:szCs w:val="18"/>
          <w:lang w:eastAsia="nl-NL"/>
        </w:rPr>
        <w:t>Gemiddeld genomen stijgen de kilo’s GFT in de groene container bij Omrin-gemeenten dit jaar juist met zo’n 5%.</w:t>
      </w:r>
    </w:p>
    <w:p w14:paraId="40495DEE" w14:textId="75F21F71" w:rsidR="00FA6E54" w:rsidRDefault="006623CE" w:rsidP="006623CE">
      <w:pPr>
        <w:spacing w:after="0" w:line="240" w:lineRule="auto"/>
        <w:rPr>
          <w:rFonts w:eastAsia="Times New Roman" w:cstheme="minorHAnsi"/>
          <w:sz w:val="18"/>
          <w:szCs w:val="18"/>
          <w:lang w:eastAsia="nl-NL"/>
        </w:rPr>
      </w:pPr>
      <w:r>
        <w:rPr>
          <w:rFonts w:eastAsia="Times New Roman" w:cstheme="minorHAnsi"/>
          <w:sz w:val="18"/>
          <w:szCs w:val="18"/>
          <w:lang w:eastAsia="nl-NL"/>
        </w:rPr>
        <w:t>Uit de eerste sorteeranalyse van dit jaar blijkt</w:t>
      </w:r>
      <w:r w:rsidR="00BA3FDB">
        <w:rPr>
          <w:rFonts w:eastAsia="Times New Roman" w:cstheme="minorHAnsi"/>
          <w:sz w:val="18"/>
          <w:szCs w:val="18"/>
          <w:lang w:eastAsia="nl-NL"/>
        </w:rPr>
        <w:t xml:space="preserve"> geen stijging van gft-afval in de grijze containers. Wel </w:t>
      </w:r>
      <w:r>
        <w:rPr>
          <w:rFonts w:eastAsia="Times New Roman" w:cstheme="minorHAnsi"/>
          <w:sz w:val="18"/>
          <w:szCs w:val="18"/>
          <w:lang w:eastAsia="nl-NL"/>
        </w:rPr>
        <w:t xml:space="preserve">brengen </w:t>
      </w:r>
      <w:r w:rsidR="00BA3FDB">
        <w:rPr>
          <w:rFonts w:eastAsia="Times New Roman" w:cstheme="minorHAnsi"/>
          <w:sz w:val="18"/>
          <w:szCs w:val="18"/>
          <w:lang w:eastAsia="nl-NL"/>
        </w:rPr>
        <w:t>inwoners dit jaar meer tuinafval naar de milieustraat, de prognose is dat er ongeveer 1 miljoen kg meer takken</w:t>
      </w:r>
      <w:r>
        <w:rPr>
          <w:rFonts w:eastAsia="Times New Roman" w:cstheme="minorHAnsi"/>
          <w:sz w:val="18"/>
          <w:szCs w:val="18"/>
          <w:lang w:eastAsia="nl-NL"/>
        </w:rPr>
        <w:t xml:space="preserve"> en </w:t>
      </w:r>
      <w:r w:rsidR="00BA3FDB">
        <w:rPr>
          <w:rFonts w:eastAsia="Times New Roman" w:cstheme="minorHAnsi"/>
          <w:sz w:val="18"/>
          <w:szCs w:val="18"/>
          <w:lang w:eastAsia="nl-NL"/>
        </w:rPr>
        <w:t>snoeiafval zal worden gebracht dan vorig jaar. Daarnaast i</w:t>
      </w:r>
      <w:r>
        <w:rPr>
          <w:rFonts w:eastAsia="Times New Roman" w:cstheme="minorHAnsi"/>
          <w:sz w:val="18"/>
          <w:szCs w:val="18"/>
          <w:lang w:eastAsia="nl-NL"/>
        </w:rPr>
        <w:t xml:space="preserve">s </w:t>
      </w:r>
      <w:r w:rsidR="00BA3FDB">
        <w:rPr>
          <w:rFonts w:eastAsia="Times New Roman" w:cstheme="minorHAnsi"/>
          <w:sz w:val="18"/>
          <w:szCs w:val="18"/>
          <w:lang w:eastAsia="nl-NL"/>
        </w:rPr>
        <w:t>er in de communicatie extra aandacht geweest voor het zelf composteren van gft afval.</w:t>
      </w:r>
      <w:r>
        <w:rPr>
          <w:rFonts w:eastAsia="Times New Roman" w:cstheme="minorHAnsi"/>
          <w:sz w:val="18"/>
          <w:szCs w:val="18"/>
          <w:lang w:eastAsia="nl-NL"/>
        </w:rPr>
        <w:t xml:space="preserve"> </w:t>
      </w:r>
    </w:p>
    <w:p w14:paraId="19D2D9C7" w14:textId="77777777" w:rsidR="00FA6E54" w:rsidRDefault="00FA6E54" w:rsidP="00D85B0B">
      <w:pPr>
        <w:tabs>
          <w:tab w:val="left" w:pos="7830"/>
        </w:tabs>
        <w:spacing w:after="0"/>
        <w:rPr>
          <w:rFonts w:cstheme="minorHAnsi"/>
          <w:sz w:val="18"/>
          <w:szCs w:val="18"/>
        </w:rPr>
      </w:pPr>
    </w:p>
    <w:p w14:paraId="309BBDB2" w14:textId="77777777" w:rsidR="00180F62" w:rsidRPr="00414E7C" w:rsidRDefault="00180F62" w:rsidP="00D85B0B">
      <w:pPr>
        <w:tabs>
          <w:tab w:val="left" w:pos="7830"/>
        </w:tabs>
        <w:spacing w:after="0"/>
        <w:rPr>
          <w:rFonts w:cstheme="minorHAnsi"/>
          <w:sz w:val="18"/>
          <w:szCs w:val="18"/>
        </w:rPr>
      </w:pPr>
    </w:p>
    <w:p w14:paraId="461BFA6A" w14:textId="77777777" w:rsidR="000A52DE" w:rsidRPr="00414E7C" w:rsidRDefault="000A52DE" w:rsidP="00221F4B">
      <w:pPr>
        <w:tabs>
          <w:tab w:val="left" w:pos="7830"/>
        </w:tabs>
        <w:spacing w:after="0"/>
        <w:ind w:left="708"/>
        <w:rPr>
          <w:rFonts w:cstheme="minorHAnsi"/>
          <w:b/>
          <w:bCs/>
          <w:sz w:val="18"/>
          <w:szCs w:val="18"/>
        </w:rPr>
      </w:pPr>
      <w:r w:rsidRPr="00414E7C">
        <w:rPr>
          <w:rFonts w:cstheme="minorHAnsi"/>
          <w:b/>
          <w:bCs/>
          <w:sz w:val="18"/>
          <w:szCs w:val="18"/>
        </w:rPr>
        <w:t>3</w:t>
      </w:r>
    </w:p>
    <w:p w14:paraId="3A04E804" w14:textId="102C2F15" w:rsidR="00221F4B" w:rsidRDefault="00DF61EA" w:rsidP="00221F4B">
      <w:pPr>
        <w:pStyle w:val="Lijstalinea"/>
        <w:numPr>
          <w:ilvl w:val="0"/>
          <w:numId w:val="8"/>
        </w:numPr>
        <w:tabs>
          <w:tab w:val="left" w:pos="7830"/>
        </w:tabs>
        <w:spacing w:after="0"/>
        <w:rPr>
          <w:rFonts w:cstheme="minorHAnsi"/>
          <w:sz w:val="18"/>
          <w:szCs w:val="18"/>
        </w:rPr>
      </w:pPr>
      <w:r w:rsidRPr="00414E7C">
        <w:rPr>
          <w:rFonts w:cstheme="minorHAnsi"/>
          <w:sz w:val="18"/>
          <w:szCs w:val="18"/>
        </w:rPr>
        <w:t>Hoe staat het met de plaatsing van de ondergrondse containers bij appartementencomplexen en de voor hun bedoelde GFT afvalbak?</w:t>
      </w:r>
    </w:p>
    <w:p w14:paraId="6A9BB76D" w14:textId="138B2AEE" w:rsidR="009C3047" w:rsidRDefault="007376CE" w:rsidP="007376CE">
      <w:pPr>
        <w:tabs>
          <w:tab w:val="left" w:pos="7830"/>
        </w:tabs>
        <w:spacing w:after="0"/>
        <w:rPr>
          <w:rFonts w:cstheme="minorHAnsi"/>
          <w:sz w:val="18"/>
          <w:szCs w:val="18"/>
        </w:rPr>
      </w:pPr>
      <w:r>
        <w:rPr>
          <w:rFonts w:cstheme="minorHAnsi"/>
          <w:sz w:val="18"/>
          <w:szCs w:val="18"/>
        </w:rPr>
        <w:t>Wij hebben op 63 locaties ondergrondse containers laten plaatsen. Op vier locaties was geen ondergrondse container mogelijk als gevolg van kabels en leidingen in de ondergrond</w:t>
      </w:r>
      <w:r w:rsidR="00180F62">
        <w:rPr>
          <w:rFonts w:cstheme="minorHAnsi"/>
          <w:sz w:val="18"/>
          <w:szCs w:val="18"/>
        </w:rPr>
        <w:t>, en de loopafstand voor gebruikers</w:t>
      </w:r>
      <w:r>
        <w:rPr>
          <w:rFonts w:cstheme="minorHAnsi"/>
          <w:sz w:val="18"/>
          <w:szCs w:val="18"/>
        </w:rPr>
        <w:t xml:space="preserve">. Hier zijn bovengrondse varianten met paslezer geplaatst. </w:t>
      </w:r>
      <w:r w:rsidR="009C3047">
        <w:rPr>
          <w:rFonts w:cstheme="minorHAnsi"/>
          <w:sz w:val="18"/>
          <w:szCs w:val="18"/>
        </w:rPr>
        <w:t xml:space="preserve">Alle locaties zijn voorzien van </w:t>
      </w:r>
      <w:r w:rsidR="007575DA">
        <w:rPr>
          <w:rFonts w:cstheme="minorHAnsi"/>
          <w:sz w:val="18"/>
          <w:szCs w:val="18"/>
        </w:rPr>
        <w:t xml:space="preserve">een </w:t>
      </w:r>
      <w:r w:rsidR="00E35439">
        <w:rPr>
          <w:rFonts w:cstheme="minorHAnsi"/>
          <w:sz w:val="18"/>
          <w:szCs w:val="18"/>
        </w:rPr>
        <w:t>zuil</w:t>
      </w:r>
      <w:r w:rsidR="009C3047">
        <w:rPr>
          <w:rFonts w:cstheme="minorHAnsi"/>
          <w:sz w:val="18"/>
          <w:szCs w:val="18"/>
        </w:rPr>
        <w:t xml:space="preserve"> voor gft afval. Op drie locaties wordt nog naar een passende oplossing gezocht. </w:t>
      </w:r>
    </w:p>
    <w:p w14:paraId="63719AE9" w14:textId="77777777" w:rsidR="007376CE" w:rsidRPr="007376CE" w:rsidRDefault="007376CE" w:rsidP="007376CE">
      <w:pPr>
        <w:tabs>
          <w:tab w:val="left" w:pos="7830"/>
        </w:tabs>
        <w:spacing w:after="0"/>
        <w:rPr>
          <w:rFonts w:cstheme="minorHAnsi"/>
          <w:sz w:val="18"/>
          <w:szCs w:val="18"/>
        </w:rPr>
      </w:pPr>
    </w:p>
    <w:p w14:paraId="2B4C1388" w14:textId="5AF269AD" w:rsidR="00DF61EA" w:rsidRPr="00414E7C" w:rsidRDefault="00221F4B" w:rsidP="00221F4B">
      <w:pPr>
        <w:pStyle w:val="Lijstalinea"/>
        <w:numPr>
          <w:ilvl w:val="0"/>
          <w:numId w:val="8"/>
        </w:numPr>
        <w:tabs>
          <w:tab w:val="left" w:pos="7830"/>
        </w:tabs>
        <w:spacing w:after="0"/>
        <w:rPr>
          <w:rFonts w:cstheme="minorHAnsi"/>
          <w:sz w:val="18"/>
          <w:szCs w:val="18"/>
        </w:rPr>
      </w:pPr>
      <w:r w:rsidRPr="00414E7C">
        <w:rPr>
          <w:rFonts w:cstheme="minorHAnsi"/>
          <w:sz w:val="18"/>
          <w:szCs w:val="18"/>
        </w:rPr>
        <w:t>Zo die al geplaatst zijn, fu</w:t>
      </w:r>
      <w:r w:rsidR="00DF61EA" w:rsidRPr="00414E7C">
        <w:rPr>
          <w:rFonts w:cstheme="minorHAnsi"/>
          <w:sz w:val="18"/>
          <w:szCs w:val="18"/>
        </w:rPr>
        <w:t>nctioner</w:t>
      </w:r>
      <w:r w:rsidRPr="00414E7C">
        <w:rPr>
          <w:rFonts w:cstheme="minorHAnsi"/>
          <w:sz w:val="18"/>
          <w:szCs w:val="18"/>
        </w:rPr>
        <w:t>en</w:t>
      </w:r>
      <w:r w:rsidR="00DF61EA" w:rsidRPr="00414E7C">
        <w:rPr>
          <w:rFonts w:cstheme="minorHAnsi"/>
          <w:sz w:val="18"/>
          <w:szCs w:val="18"/>
        </w:rPr>
        <w:t xml:space="preserve"> d</w:t>
      </w:r>
      <w:r w:rsidRPr="00414E7C">
        <w:rPr>
          <w:rFonts w:cstheme="minorHAnsi"/>
          <w:sz w:val="18"/>
          <w:szCs w:val="18"/>
        </w:rPr>
        <w:t>eze</w:t>
      </w:r>
      <w:r w:rsidR="00DF61EA" w:rsidRPr="00414E7C">
        <w:rPr>
          <w:rFonts w:cstheme="minorHAnsi"/>
          <w:sz w:val="18"/>
          <w:szCs w:val="18"/>
        </w:rPr>
        <w:t xml:space="preserve"> naar verwachting?</w:t>
      </w:r>
    </w:p>
    <w:p w14:paraId="0FEFA37F" w14:textId="711E7953" w:rsidR="00E35439" w:rsidRDefault="00180F62" w:rsidP="00C373BB">
      <w:pPr>
        <w:tabs>
          <w:tab w:val="left" w:pos="7830"/>
        </w:tabs>
        <w:spacing w:after="0"/>
        <w:rPr>
          <w:rFonts w:cstheme="minorHAnsi"/>
          <w:sz w:val="18"/>
          <w:szCs w:val="18"/>
        </w:rPr>
      </w:pPr>
      <w:r>
        <w:rPr>
          <w:rFonts w:cstheme="minorHAnsi"/>
          <w:sz w:val="18"/>
          <w:szCs w:val="18"/>
        </w:rPr>
        <w:t xml:space="preserve">De ondergrondse containers functioneren naar </w:t>
      </w:r>
      <w:r w:rsidR="00E226CF">
        <w:rPr>
          <w:rFonts w:cstheme="minorHAnsi"/>
          <w:sz w:val="18"/>
          <w:szCs w:val="18"/>
        </w:rPr>
        <w:t>behoren</w:t>
      </w:r>
      <w:r>
        <w:rPr>
          <w:rFonts w:cstheme="minorHAnsi"/>
          <w:sz w:val="18"/>
          <w:szCs w:val="18"/>
        </w:rPr>
        <w:t xml:space="preserve">. </w:t>
      </w:r>
      <w:r w:rsidR="008270A7">
        <w:rPr>
          <w:rFonts w:cstheme="minorHAnsi"/>
          <w:sz w:val="18"/>
          <w:szCs w:val="18"/>
        </w:rPr>
        <w:t xml:space="preserve">Reacties van inwoners zijn overwegend positief. De afvalcoach heeft bij een aantal mensen extra uitleg gegeven hoe de ondergrondse container werkt. </w:t>
      </w:r>
    </w:p>
    <w:p w14:paraId="3A803974" w14:textId="77777777" w:rsidR="00E35439" w:rsidRDefault="00E35439" w:rsidP="00C373BB">
      <w:pPr>
        <w:tabs>
          <w:tab w:val="left" w:pos="7830"/>
        </w:tabs>
        <w:spacing w:after="0"/>
        <w:rPr>
          <w:rFonts w:cstheme="minorHAnsi"/>
          <w:sz w:val="18"/>
          <w:szCs w:val="18"/>
        </w:rPr>
      </w:pPr>
    </w:p>
    <w:p w14:paraId="5C9BBF8C" w14:textId="77600A83" w:rsidR="00221F4B" w:rsidRDefault="00E35439" w:rsidP="00C373BB">
      <w:pPr>
        <w:tabs>
          <w:tab w:val="left" w:pos="7830"/>
        </w:tabs>
        <w:spacing w:after="0"/>
        <w:rPr>
          <w:rFonts w:cstheme="minorHAnsi"/>
          <w:sz w:val="18"/>
          <w:szCs w:val="18"/>
        </w:rPr>
      </w:pPr>
      <w:r>
        <w:rPr>
          <w:rFonts w:cstheme="minorHAnsi"/>
          <w:sz w:val="18"/>
          <w:szCs w:val="18"/>
        </w:rPr>
        <w:t xml:space="preserve">Het afval wat in de ondergrondse containers wordt aangeboden bevat enkel fijn huishoudelijk restafval, wat achteraf door de na-scheidingsinstallatie kan. Hierdoor is zo’n 50% van het afval nog te recyclen. Bij de oude rolcontainers was dit niet mogelijk omdat er ook vaak grofvuil in zat, waardoor al dit afval moest worden verbrand. </w:t>
      </w:r>
    </w:p>
    <w:p w14:paraId="4C21C249" w14:textId="77777777" w:rsidR="00C373BB" w:rsidRDefault="00C373BB" w:rsidP="00C373BB">
      <w:pPr>
        <w:tabs>
          <w:tab w:val="left" w:pos="7830"/>
        </w:tabs>
        <w:spacing w:after="0"/>
        <w:rPr>
          <w:rFonts w:cstheme="minorHAnsi"/>
          <w:sz w:val="18"/>
          <w:szCs w:val="18"/>
        </w:rPr>
      </w:pPr>
    </w:p>
    <w:p w14:paraId="6C9E61C5" w14:textId="77777777" w:rsidR="00C373BB" w:rsidRPr="00414E7C" w:rsidRDefault="00C373BB" w:rsidP="00C373BB">
      <w:pPr>
        <w:tabs>
          <w:tab w:val="left" w:pos="7830"/>
        </w:tabs>
        <w:spacing w:after="0"/>
        <w:rPr>
          <w:rFonts w:cstheme="minorHAnsi"/>
          <w:sz w:val="18"/>
          <w:szCs w:val="18"/>
        </w:rPr>
      </w:pPr>
    </w:p>
    <w:p w14:paraId="0E1EC9E9" w14:textId="77777777" w:rsidR="00221F4B" w:rsidRPr="00414E7C" w:rsidRDefault="00221F4B" w:rsidP="0022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eastAsia="Times New Roman" w:cstheme="minorHAnsi"/>
          <w:b/>
          <w:bCs/>
          <w:sz w:val="18"/>
          <w:szCs w:val="18"/>
          <w:lang w:eastAsia="nl-NL"/>
        </w:rPr>
      </w:pPr>
      <w:r w:rsidRPr="00414E7C">
        <w:rPr>
          <w:rFonts w:eastAsia="Times New Roman" w:cstheme="minorHAnsi"/>
          <w:b/>
          <w:bCs/>
          <w:sz w:val="18"/>
          <w:szCs w:val="18"/>
          <w:lang w:eastAsia="nl-NL"/>
        </w:rPr>
        <w:t>4</w:t>
      </w:r>
    </w:p>
    <w:p w14:paraId="27D61D73" w14:textId="02B3A2DA" w:rsidR="00221F4B" w:rsidRDefault="00221F4B" w:rsidP="00221F4B">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r w:rsidRPr="00414E7C">
        <w:rPr>
          <w:rFonts w:eastAsia="Times New Roman" w:cstheme="minorHAnsi"/>
          <w:sz w:val="18"/>
          <w:szCs w:val="18"/>
          <w:lang w:eastAsia="nl-NL"/>
        </w:rPr>
        <w:t xml:space="preserve">   </w:t>
      </w:r>
      <w:r w:rsidR="00517D4E" w:rsidRPr="00414E7C">
        <w:rPr>
          <w:rFonts w:eastAsia="Times New Roman" w:cstheme="minorHAnsi"/>
          <w:sz w:val="18"/>
          <w:szCs w:val="18"/>
          <w:lang w:eastAsia="nl-NL"/>
        </w:rPr>
        <w:t>K</w:t>
      </w:r>
      <w:r w:rsidR="00683C77" w:rsidRPr="00414E7C">
        <w:rPr>
          <w:rFonts w:eastAsia="Times New Roman" w:cstheme="minorHAnsi"/>
          <w:sz w:val="18"/>
          <w:szCs w:val="18"/>
          <w:lang w:eastAsia="nl-NL"/>
        </w:rPr>
        <w:t xml:space="preserve">unt u aangeven hoe de registratie van restafval </w:t>
      </w:r>
      <w:r w:rsidR="00517D4E" w:rsidRPr="00414E7C">
        <w:rPr>
          <w:rFonts w:eastAsia="Times New Roman" w:cstheme="minorHAnsi"/>
          <w:sz w:val="18"/>
          <w:szCs w:val="18"/>
          <w:lang w:eastAsia="nl-NL"/>
        </w:rPr>
        <w:t xml:space="preserve">per zak </w:t>
      </w:r>
      <w:r w:rsidR="00683C77" w:rsidRPr="00414E7C">
        <w:rPr>
          <w:rFonts w:eastAsia="Times New Roman" w:cstheme="minorHAnsi"/>
          <w:sz w:val="18"/>
          <w:szCs w:val="18"/>
          <w:lang w:eastAsia="nl-NL"/>
        </w:rPr>
        <w:t xml:space="preserve">verloopt </w:t>
      </w:r>
      <w:r w:rsidR="00517D4E" w:rsidRPr="00414E7C">
        <w:rPr>
          <w:rFonts w:eastAsia="Times New Roman" w:cstheme="minorHAnsi"/>
          <w:sz w:val="18"/>
          <w:szCs w:val="18"/>
          <w:lang w:eastAsia="nl-NL"/>
        </w:rPr>
        <w:t>m</w:t>
      </w:r>
      <w:r w:rsidRPr="00414E7C">
        <w:rPr>
          <w:rFonts w:eastAsia="Times New Roman" w:cstheme="minorHAnsi"/>
          <w:sz w:val="18"/>
          <w:szCs w:val="18"/>
          <w:lang w:eastAsia="nl-NL"/>
        </w:rPr>
        <w:t xml:space="preserve">et </w:t>
      </w:r>
      <w:r w:rsidR="00517D4E" w:rsidRPr="00414E7C">
        <w:rPr>
          <w:rFonts w:eastAsia="Times New Roman" w:cstheme="minorHAnsi"/>
          <w:sz w:val="18"/>
          <w:szCs w:val="18"/>
          <w:lang w:eastAsia="nl-NL"/>
        </w:rPr>
        <w:t>b</w:t>
      </w:r>
      <w:r w:rsidRPr="00414E7C">
        <w:rPr>
          <w:rFonts w:eastAsia="Times New Roman" w:cstheme="minorHAnsi"/>
          <w:sz w:val="18"/>
          <w:szCs w:val="18"/>
          <w:lang w:eastAsia="nl-NL"/>
        </w:rPr>
        <w:t>etrekking tot</w:t>
      </w:r>
      <w:r w:rsidR="00517D4E" w:rsidRPr="00414E7C">
        <w:rPr>
          <w:rFonts w:eastAsia="Times New Roman" w:cstheme="minorHAnsi"/>
          <w:sz w:val="18"/>
          <w:szCs w:val="18"/>
          <w:lang w:eastAsia="nl-NL"/>
        </w:rPr>
        <w:t xml:space="preserve"> deze</w:t>
      </w:r>
      <w:r w:rsidR="00683C77" w:rsidRPr="00414E7C">
        <w:rPr>
          <w:rFonts w:eastAsia="Times New Roman" w:cstheme="minorHAnsi"/>
          <w:sz w:val="18"/>
          <w:szCs w:val="18"/>
          <w:lang w:eastAsia="nl-NL"/>
        </w:rPr>
        <w:t xml:space="preserve"> ondergrondse containers</w:t>
      </w:r>
      <w:r w:rsidRPr="00414E7C">
        <w:rPr>
          <w:rFonts w:eastAsia="Times New Roman" w:cstheme="minorHAnsi"/>
          <w:sz w:val="18"/>
          <w:szCs w:val="18"/>
          <w:lang w:eastAsia="nl-NL"/>
        </w:rPr>
        <w:t xml:space="preserve">? </w:t>
      </w:r>
    </w:p>
    <w:p w14:paraId="0E87D832" w14:textId="31CD6850" w:rsidR="00D85B0B" w:rsidRDefault="00D85B0B" w:rsidP="00D8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r>
        <w:rPr>
          <w:rFonts w:eastAsia="Times New Roman" w:cstheme="minorHAnsi"/>
          <w:sz w:val="18"/>
          <w:szCs w:val="18"/>
          <w:lang w:eastAsia="nl-NL"/>
        </w:rPr>
        <w:t>Inwoners die gebruik maken van een ondergrondse container hebben een unieke milieupas</w:t>
      </w:r>
      <w:r w:rsidR="00180F62">
        <w:rPr>
          <w:rFonts w:eastAsia="Times New Roman" w:cstheme="minorHAnsi"/>
          <w:sz w:val="18"/>
          <w:szCs w:val="18"/>
          <w:lang w:eastAsia="nl-NL"/>
        </w:rPr>
        <w:t>, gekoppeld aan hun adres. Hiermee kunnen</w:t>
      </w:r>
      <w:r>
        <w:rPr>
          <w:rFonts w:eastAsia="Times New Roman" w:cstheme="minorHAnsi"/>
          <w:sz w:val="18"/>
          <w:szCs w:val="18"/>
          <w:lang w:eastAsia="nl-NL"/>
        </w:rPr>
        <w:t xml:space="preserve"> ze </w:t>
      </w:r>
      <w:r w:rsidR="00180F62">
        <w:rPr>
          <w:rFonts w:eastAsia="Times New Roman" w:cstheme="minorHAnsi"/>
          <w:sz w:val="18"/>
          <w:szCs w:val="18"/>
          <w:lang w:eastAsia="nl-NL"/>
        </w:rPr>
        <w:t xml:space="preserve">zowel </w:t>
      </w:r>
      <w:r>
        <w:rPr>
          <w:rFonts w:eastAsia="Times New Roman" w:cstheme="minorHAnsi"/>
          <w:sz w:val="18"/>
          <w:szCs w:val="18"/>
          <w:lang w:eastAsia="nl-NL"/>
        </w:rPr>
        <w:t xml:space="preserve">de ondergrondse container </w:t>
      </w:r>
      <w:r w:rsidR="00180F62">
        <w:rPr>
          <w:rFonts w:eastAsia="Times New Roman" w:cstheme="minorHAnsi"/>
          <w:sz w:val="18"/>
          <w:szCs w:val="18"/>
          <w:lang w:eastAsia="nl-NL"/>
        </w:rPr>
        <w:t xml:space="preserve">voor restafval, als de GFT-zuil </w:t>
      </w:r>
      <w:r>
        <w:rPr>
          <w:rFonts w:eastAsia="Times New Roman" w:cstheme="minorHAnsi"/>
          <w:sz w:val="18"/>
          <w:szCs w:val="18"/>
          <w:lang w:eastAsia="nl-NL"/>
        </w:rPr>
        <w:t xml:space="preserve">openen. Het aantal stortingen </w:t>
      </w:r>
      <w:r w:rsidR="00180F62">
        <w:rPr>
          <w:rFonts w:eastAsia="Times New Roman" w:cstheme="minorHAnsi"/>
          <w:sz w:val="18"/>
          <w:szCs w:val="18"/>
          <w:lang w:eastAsia="nl-NL"/>
        </w:rPr>
        <w:t xml:space="preserve">restafval </w:t>
      </w:r>
      <w:r>
        <w:rPr>
          <w:rFonts w:eastAsia="Times New Roman" w:cstheme="minorHAnsi"/>
          <w:sz w:val="18"/>
          <w:szCs w:val="18"/>
          <w:lang w:eastAsia="nl-NL"/>
        </w:rPr>
        <w:t>wordt bijgehouden in een computersysteem</w:t>
      </w:r>
      <w:r w:rsidR="00576CF8">
        <w:rPr>
          <w:rFonts w:eastAsia="Times New Roman" w:cstheme="minorHAnsi"/>
          <w:sz w:val="18"/>
          <w:szCs w:val="18"/>
          <w:lang w:eastAsia="nl-NL"/>
        </w:rPr>
        <w:t xml:space="preserve"> en gebruikt voor het opleggen van de aanslag afvalstoffenheffing</w:t>
      </w:r>
      <w:r>
        <w:rPr>
          <w:rFonts w:eastAsia="Times New Roman" w:cstheme="minorHAnsi"/>
          <w:sz w:val="18"/>
          <w:szCs w:val="18"/>
          <w:lang w:eastAsia="nl-NL"/>
        </w:rPr>
        <w:t xml:space="preserve">. </w:t>
      </w:r>
    </w:p>
    <w:p w14:paraId="42E21E90" w14:textId="77777777" w:rsidR="00D85B0B" w:rsidRPr="00D85B0B" w:rsidRDefault="00D85B0B" w:rsidP="00D8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p>
    <w:p w14:paraId="4E88F15B" w14:textId="2FA79820" w:rsidR="00414E7C" w:rsidRDefault="00221F4B" w:rsidP="00221F4B">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r w:rsidRPr="00414E7C">
        <w:rPr>
          <w:rFonts w:eastAsia="Times New Roman" w:cstheme="minorHAnsi"/>
          <w:sz w:val="18"/>
          <w:szCs w:val="18"/>
          <w:lang w:eastAsia="nl-NL"/>
        </w:rPr>
        <w:t xml:space="preserve">   O</w:t>
      </w:r>
      <w:r w:rsidR="008E63FB" w:rsidRPr="00414E7C">
        <w:rPr>
          <w:rFonts w:eastAsia="Times New Roman" w:cstheme="minorHAnsi"/>
          <w:sz w:val="18"/>
          <w:szCs w:val="18"/>
          <w:lang w:eastAsia="nl-NL"/>
        </w:rPr>
        <w:t>ntvangen deze inwoners al een overzicht van gedane stortingen afval?</w:t>
      </w:r>
    </w:p>
    <w:p w14:paraId="1B97BE21" w14:textId="6B0594F9" w:rsidR="00D85B0B" w:rsidRDefault="00D85B0B" w:rsidP="00D8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r>
        <w:rPr>
          <w:rFonts w:eastAsia="Times New Roman" w:cstheme="minorHAnsi"/>
          <w:sz w:val="18"/>
          <w:szCs w:val="18"/>
          <w:lang w:eastAsia="nl-NL"/>
        </w:rPr>
        <w:t>Inwoners kunnen zelf op de website</w:t>
      </w:r>
      <w:r w:rsidR="004C5CA5">
        <w:rPr>
          <w:rFonts w:eastAsia="Times New Roman" w:cstheme="minorHAnsi"/>
          <w:sz w:val="18"/>
          <w:szCs w:val="18"/>
          <w:lang w:eastAsia="nl-NL"/>
        </w:rPr>
        <w:t xml:space="preserve"> van Het Hogeland</w:t>
      </w:r>
      <w:r>
        <w:rPr>
          <w:rFonts w:eastAsia="Times New Roman" w:cstheme="minorHAnsi"/>
          <w:sz w:val="18"/>
          <w:szCs w:val="18"/>
          <w:lang w:eastAsia="nl-NL"/>
        </w:rPr>
        <w:t xml:space="preserve"> inzien hoe vaak ze afval hebben gestort in de ondergrondse container. </w:t>
      </w:r>
      <w:r w:rsidR="00D57669">
        <w:rPr>
          <w:rFonts w:eastAsia="Times New Roman" w:cstheme="minorHAnsi"/>
          <w:sz w:val="18"/>
          <w:szCs w:val="18"/>
          <w:lang w:eastAsia="nl-NL"/>
        </w:rPr>
        <w:t>Bij sommige inwoner bleken de stortingen gft en restafval door elkaar te staan op de website. De stortingen zijn echter wel correct geregistreerd. Inwoners betalen straks alleen voor het aantal keer dat ze restafval gestort hebben, en niet voor de stortingen van gft.</w:t>
      </w:r>
    </w:p>
    <w:p w14:paraId="079D66C1" w14:textId="77777777" w:rsidR="00D85B0B" w:rsidRPr="00D85B0B" w:rsidRDefault="00D85B0B" w:rsidP="00D8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p>
    <w:p w14:paraId="11D31240" w14:textId="49F422BF" w:rsidR="00683C77" w:rsidRPr="00414E7C" w:rsidRDefault="00414E7C" w:rsidP="00221F4B">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lang w:eastAsia="nl-NL"/>
        </w:rPr>
      </w:pPr>
      <w:r w:rsidRPr="00414E7C">
        <w:rPr>
          <w:rFonts w:eastAsia="Times New Roman" w:cstheme="minorHAnsi"/>
          <w:sz w:val="18"/>
          <w:szCs w:val="18"/>
          <w:lang w:eastAsia="nl-NL"/>
        </w:rPr>
        <w:t xml:space="preserve">   </w:t>
      </w:r>
      <w:r w:rsidR="00221F4B" w:rsidRPr="00414E7C">
        <w:rPr>
          <w:rFonts w:eastAsia="Times New Roman" w:cstheme="minorHAnsi"/>
          <w:sz w:val="18"/>
          <w:szCs w:val="18"/>
          <w:lang w:eastAsia="nl-NL"/>
        </w:rPr>
        <w:t>Zo nee, per wanneer dan wel?</w:t>
      </w:r>
    </w:p>
    <w:p w14:paraId="28707EDA" w14:textId="7154A77C" w:rsidR="00517D4E" w:rsidRPr="00414E7C" w:rsidRDefault="00D57669" w:rsidP="00576CF8">
      <w:pPr>
        <w:tabs>
          <w:tab w:val="center" w:pos="4533"/>
        </w:tabs>
        <w:spacing w:after="0"/>
        <w:rPr>
          <w:rFonts w:cstheme="minorHAnsi"/>
          <w:sz w:val="18"/>
          <w:szCs w:val="18"/>
        </w:rPr>
      </w:pPr>
      <w:r>
        <w:rPr>
          <w:rFonts w:cstheme="minorHAnsi"/>
          <w:sz w:val="18"/>
          <w:szCs w:val="18"/>
        </w:rPr>
        <w:t>Vanaf 1 januari kunnen inwoners hun stortingen inzien via de afvalapp.</w:t>
      </w:r>
    </w:p>
    <w:p w14:paraId="0355A72F" w14:textId="65583876" w:rsidR="00DF61EA" w:rsidRPr="00414E7C" w:rsidRDefault="00DF61EA" w:rsidP="00221F4B">
      <w:pPr>
        <w:tabs>
          <w:tab w:val="left" w:pos="7830"/>
        </w:tabs>
        <w:spacing w:after="0"/>
        <w:ind w:left="708"/>
        <w:rPr>
          <w:rFonts w:cstheme="minorHAnsi"/>
          <w:sz w:val="18"/>
          <w:szCs w:val="18"/>
        </w:rPr>
      </w:pPr>
    </w:p>
    <w:p w14:paraId="42A6BBA8" w14:textId="77777777" w:rsidR="000A52DE" w:rsidRPr="00414E7C" w:rsidRDefault="000A52DE" w:rsidP="00221F4B">
      <w:pPr>
        <w:tabs>
          <w:tab w:val="left" w:pos="7830"/>
        </w:tabs>
        <w:spacing w:after="0"/>
        <w:ind w:left="708"/>
        <w:rPr>
          <w:rFonts w:cstheme="minorHAnsi"/>
          <w:sz w:val="18"/>
          <w:szCs w:val="18"/>
        </w:rPr>
      </w:pPr>
      <w:r w:rsidRPr="00414E7C">
        <w:rPr>
          <w:rFonts w:cstheme="minorHAnsi"/>
          <w:sz w:val="18"/>
          <w:szCs w:val="18"/>
        </w:rPr>
        <w:t xml:space="preserve">Namens de fractie van Gemeente Belangen Het Hogeland, </w:t>
      </w:r>
    </w:p>
    <w:p w14:paraId="1005303D" w14:textId="77777777" w:rsidR="000A52DE" w:rsidRPr="00414E7C" w:rsidRDefault="000A52DE" w:rsidP="00221F4B">
      <w:pPr>
        <w:tabs>
          <w:tab w:val="left" w:pos="7830"/>
        </w:tabs>
        <w:spacing w:after="0"/>
        <w:ind w:left="708"/>
        <w:rPr>
          <w:rFonts w:cstheme="minorHAnsi"/>
          <w:sz w:val="18"/>
          <w:szCs w:val="18"/>
        </w:rPr>
      </w:pPr>
    </w:p>
    <w:p w14:paraId="41F186B9" w14:textId="77777777" w:rsidR="000A52DE" w:rsidRPr="00414E7C" w:rsidRDefault="000A52DE" w:rsidP="00221F4B">
      <w:pPr>
        <w:tabs>
          <w:tab w:val="left" w:pos="7830"/>
        </w:tabs>
        <w:spacing w:after="0"/>
        <w:ind w:left="708"/>
        <w:rPr>
          <w:rFonts w:cstheme="minorHAnsi"/>
          <w:sz w:val="18"/>
          <w:szCs w:val="18"/>
        </w:rPr>
      </w:pPr>
    </w:p>
    <w:p w14:paraId="047B032D" w14:textId="69CA4B16" w:rsidR="000A52DE" w:rsidRPr="00414E7C" w:rsidRDefault="000A52DE" w:rsidP="00221F4B">
      <w:pPr>
        <w:tabs>
          <w:tab w:val="left" w:pos="7830"/>
        </w:tabs>
        <w:spacing w:after="0"/>
        <w:ind w:left="708"/>
        <w:rPr>
          <w:rFonts w:cstheme="minorHAnsi"/>
          <w:sz w:val="18"/>
          <w:szCs w:val="18"/>
        </w:rPr>
      </w:pPr>
      <w:r w:rsidRPr="00414E7C">
        <w:rPr>
          <w:rFonts w:cstheme="minorHAnsi"/>
          <w:sz w:val="18"/>
          <w:szCs w:val="18"/>
        </w:rPr>
        <w:t>Met vriendelijke groet,</w:t>
      </w:r>
    </w:p>
    <w:p w14:paraId="50C7DC01" w14:textId="1E4FF8F1" w:rsidR="000A52DE" w:rsidRPr="00414E7C" w:rsidRDefault="000A52DE" w:rsidP="00221F4B">
      <w:pPr>
        <w:tabs>
          <w:tab w:val="left" w:pos="7830"/>
        </w:tabs>
        <w:spacing w:after="0"/>
        <w:ind w:left="708"/>
        <w:rPr>
          <w:rFonts w:cstheme="minorHAnsi"/>
          <w:sz w:val="18"/>
          <w:szCs w:val="18"/>
        </w:rPr>
      </w:pPr>
    </w:p>
    <w:p w14:paraId="7D0E0293" w14:textId="5DF22D43" w:rsidR="000A52DE" w:rsidRPr="00414E7C" w:rsidRDefault="000A52DE" w:rsidP="00221F4B">
      <w:pPr>
        <w:tabs>
          <w:tab w:val="left" w:pos="7830"/>
        </w:tabs>
        <w:spacing w:after="0"/>
        <w:ind w:left="708"/>
        <w:rPr>
          <w:rFonts w:cstheme="minorHAnsi"/>
          <w:sz w:val="18"/>
          <w:szCs w:val="18"/>
        </w:rPr>
      </w:pPr>
      <w:r w:rsidRPr="00414E7C">
        <w:rPr>
          <w:rFonts w:cstheme="minorHAnsi"/>
          <w:sz w:val="18"/>
          <w:szCs w:val="18"/>
        </w:rPr>
        <w:t>Erwin Venema</w:t>
      </w:r>
    </w:p>
    <w:sectPr w:rsidR="000A52DE" w:rsidRPr="00414E7C" w:rsidSect="004E0F06">
      <w:headerReference w:type="first" r:id="rId10"/>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9CC6" w14:textId="77777777" w:rsidR="00B429FB" w:rsidRDefault="00B429FB" w:rsidP="00E664FA">
      <w:r>
        <w:separator/>
      </w:r>
    </w:p>
  </w:endnote>
  <w:endnote w:type="continuationSeparator" w:id="0">
    <w:p w14:paraId="58B8E80F" w14:textId="77777777" w:rsidR="00B429FB" w:rsidRDefault="00B429FB"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5C0C" w14:textId="77777777" w:rsidR="00B429FB" w:rsidRDefault="00B429FB" w:rsidP="00E664FA">
      <w:r>
        <w:separator/>
      </w:r>
    </w:p>
  </w:footnote>
  <w:footnote w:type="continuationSeparator" w:id="0">
    <w:p w14:paraId="2BFA215D" w14:textId="77777777" w:rsidR="00B429FB" w:rsidRDefault="00B429FB"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4520" w14:textId="77777777" w:rsidR="00E664FA" w:rsidRDefault="00570D3A">
    <w:pPr>
      <w:pStyle w:val="Koptekst"/>
    </w:pPr>
    <w:r>
      <w:rPr>
        <w:noProof/>
        <w:lang w:eastAsia="nl-NL"/>
      </w:rPr>
      <w:drawing>
        <wp:anchor distT="0" distB="0" distL="114300" distR="114300" simplePos="0" relativeHeight="251657728" behindDoc="1" locked="0" layoutInCell="1" allowOverlap="1" wp14:anchorId="615AE44B" wp14:editId="76F50C0D">
          <wp:simplePos x="0" y="0"/>
          <wp:positionH relativeFrom="column">
            <wp:posOffset>-895985</wp:posOffset>
          </wp:positionH>
          <wp:positionV relativeFrom="paragraph">
            <wp:posOffset>-446405</wp:posOffset>
          </wp:positionV>
          <wp:extent cx="7569909" cy="10707575"/>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41AC"/>
    <w:multiLevelType w:val="multilevel"/>
    <w:tmpl w:val="4BC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C764F"/>
    <w:multiLevelType w:val="hybridMultilevel"/>
    <w:tmpl w:val="C4208BC4"/>
    <w:lvl w:ilvl="0" w:tplc="0AF46F6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8FA179D"/>
    <w:multiLevelType w:val="hybridMultilevel"/>
    <w:tmpl w:val="3AECE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8F5D01"/>
    <w:multiLevelType w:val="multilevel"/>
    <w:tmpl w:val="706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1845E8"/>
    <w:multiLevelType w:val="hybridMultilevel"/>
    <w:tmpl w:val="C07A7A0C"/>
    <w:lvl w:ilvl="0" w:tplc="430A4A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5EE82216"/>
    <w:multiLevelType w:val="hybridMultilevel"/>
    <w:tmpl w:val="0D42E71E"/>
    <w:lvl w:ilvl="0" w:tplc="11B6E2E4">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65C32AAB"/>
    <w:multiLevelType w:val="hybridMultilevel"/>
    <w:tmpl w:val="90E08B0A"/>
    <w:lvl w:ilvl="0" w:tplc="93604D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2A7597"/>
    <w:multiLevelType w:val="hybridMultilevel"/>
    <w:tmpl w:val="558EB3B4"/>
    <w:lvl w:ilvl="0" w:tplc="2E54C97C">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76613570"/>
    <w:multiLevelType w:val="hybridMultilevel"/>
    <w:tmpl w:val="1B1AF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8274555">
    <w:abstractNumId w:val="8"/>
  </w:num>
  <w:num w:numId="2" w16cid:durableId="785348368">
    <w:abstractNumId w:val="6"/>
  </w:num>
  <w:num w:numId="3" w16cid:durableId="996149150">
    <w:abstractNumId w:val="0"/>
  </w:num>
  <w:num w:numId="4" w16cid:durableId="840780266">
    <w:abstractNumId w:val="3"/>
  </w:num>
  <w:num w:numId="5" w16cid:durableId="1143545000">
    <w:abstractNumId w:val="2"/>
  </w:num>
  <w:num w:numId="6" w16cid:durableId="1759400225">
    <w:abstractNumId w:val="4"/>
  </w:num>
  <w:num w:numId="7" w16cid:durableId="1765228505">
    <w:abstractNumId w:val="5"/>
  </w:num>
  <w:num w:numId="8" w16cid:durableId="1156801155">
    <w:abstractNumId w:val="1"/>
  </w:num>
  <w:num w:numId="9" w16cid:durableId="925579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36"/>
    <w:rsid w:val="00003DEC"/>
    <w:rsid w:val="00006476"/>
    <w:rsid w:val="00022B11"/>
    <w:rsid w:val="00023B60"/>
    <w:rsid w:val="00065C27"/>
    <w:rsid w:val="00065E1D"/>
    <w:rsid w:val="0007542A"/>
    <w:rsid w:val="0008489B"/>
    <w:rsid w:val="000874D8"/>
    <w:rsid w:val="000A52DE"/>
    <w:rsid w:val="000D5FEC"/>
    <w:rsid w:val="000E1387"/>
    <w:rsid w:val="000E7483"/>
    <w:rsid w:val="00101CCF"/>
    <w:rsid w:val="00130BAE"/>
    <w:rsid w:val="00147ED2"/>
    <w:rsid w:val="00161B2F"/>
    <w:rsid w:val="00180F62"/>
    <w:rsid w:val="00197189"/>
    <w:rsid w:val="001A1996"/>
    <w:rsid w:val="001C481E"/>
    <w:rsid w:val="001D6C0F"/>
    <w:rsid w:val="001F0F80"/>
    <w:rsid w:val="00205AD4"/>
    <w:rsid w:val="002130C3"/>
    <w:rsid w:val="00221F4B"/>
    <w:rsid w:val="002412DD"/>
    <w:rsid w:val="0025592E"/>
    <w:rsid w:val="002D7EC3"/>
    <w:rsid w:val="002E4C48"/>
    <w:rsid w:val="00313226"/>
    <w:rsid w:val="00334436"/>
    <w:rsid w:val="00337E78"/>
    <w:rsid w:val="003436FD"/>
    <w:rsid w:val="00361E27"/>
    <w:rsid w:val="003A1FD3"/>
    <w:rsid w:val="003D4183"/>
    <w:rsid w:val="003F60D9"/>
    <w:rsid w:val="00414E7C"/>
    <w:rsid w:val="00423AFF"/>
    <w:rsid w:val="004332D6"/>
    <w:rsid w:val="00451036"/>
    <w:rsid w:val="004A4C7B"/>
    <w:rsid w:val="004B3A9A"/>
    <w:rsid w:val="004C13F1"/>
    <w:rsid w:val="004C5CA5"/>
    <w:rsid w:val="004D2F57"/>
    <w:rsid w:val="004D4F7D"/>
    <w:rsid w:val="004E0F06"/>
    <w:rsid w:val="004F2C95"/>
    <w:rsid w:val="004F6743"/>
    <w:rsid w:val="00507FC6"/>
    <w:rsid w:val="00517D4E"/>
    <w:rsid w:val="0053372D"/>
    <w:rsid w:val="005426D4"/>
    <w:rsid w:val="00563A06"/>
    <w:rsid w:val="00570D3A"/>
    <w:rsid w:val="00576CF8"/>
    <w:rsid w:val="0060747B"/>
    <w:rsid w:val="0064294B"/>
    <w:rsid w:val="0065347D"/>
    <w:rsid w:val="006623CE"/>
    <w:rsid w:val="006753CA"/>
    <w:rsid w:val="0068119A"/>
    <w:rsid w:val="00683C77"/>
    <w:rsid w:val="00692C45"/>
    <w:rsid w:val="006E5663"/>
    <w:rsid w:val="007376CE"/>
    <w:rsid w:val="00755D54"/>
    <w:rsid w:val="007575DA"/>
    <w:rsid w:val="0076191F"/>
    <w:rsid w:val="00771372"/>
    <w:rsid w:val="007A382A"/>
    <w:rsid w:val="007D1F7D"/>
    <w:rsid w:val="007F6253"/>
    <w:rsid w:val="00807B25"/>
    <w:rsid w:val="008270A7"/>
    <w:rsid w:val="008309C3"/>
    <w:rsid w:val="00863EC6"/>
    <w:rsid w:val="00887425"/>
    <w:rsid w:val="008A4E1E"/>
    <w:rsid w:val="008E63FB"/>
    <w:rsid w:val="00920077"/>
    <w:rsid w:val="00990B90"/>
    <w:rsid w:val="0099357B"/>
    <w:rsid w:val="009B2D4B"/>
    <w:rsid w:val="009B6C39"/>
    <w:rsid w:val="009C3047"/>
    <w:rsid w:val="009F6B9A"/>
    <w:rsid w:val="00A43C15"/>
    <w:rsid w:val="00A4538B"/>
    <w:rsid w:val="00A57F2F"/>
    <w:rsid w:val="00A6078B"/>
    <w:rsid w:val="00A65F31"/>
    <w:rsid w:val="00B207CB"/>
    <w:rsid w:val="00B27C00"/>
    <w:rsid w:val="00B36769"/>
    <w:rsid w:val="00B429FB"/>
    <w:rsid w:val="00B55BED"/>
    <w:rsid w:val="00B66A07"/>
    <w:rsid w:val="00BA3897"/>
    <w:rsid w:val="00BA3FDB"/>
    <w:rsid w:val="00BA6F03"/>
    <w:rsid w:val="00BB1FA8"/>
    <w:rsid w:val="00BB6160"/>
    <w:rsid w:val="00BC6023"/>
    <w:rsid w:val="00BC7190"/>
    <w:rsid w:val="00BD5254"/>
    <w:rsid w:val="00BD6FBC"/>
    <w:rsid w:val="00BE58AF"/>
    <w:rsid w:val="00BF145B"/>
    <w:rsid w:val="00BF32C8"/>
    <w:rsid w:val="00C04640"/>
    <w:rsid w:val="00C106E2"/>
    <w:rsid w:val="00C20B72"/>
    <w:rsid w:val="00C239FF"/>
    <w:rsid w:val="00C31768"/>
    <w:rsid w:val="00C373BB"/>
    <w:rsid w:val="00C6172C"/>
    <w:rsid w:val="00CA08AA"/>
    <w:rsid w:val="00CA69ED"/>
    <w:rsid w:val="00CC1357"/>
    <w:rsid w:val="00CC34F7"/>
    <w:rsid w:val="00CC3D2C"/>
    <w:rsid w:val="00CC6DCE"/>
    <w:rsid w:val="00CC73A2"/>
    <w:rsid w:val="00D07684"/>
    <w:rsid w:val="00D15E12"/>
    <w:rsid w:val="00D21269"/>
    <w:rsid w:val="00D53592"/>
    <w:rsid w:val="00D564D0"/>
    <w:rsid w:val="00D57669"/>
    <w:rsid w:val="00D60806"/>
    <w:rsid w:val="00D85B0B"/>
    <w:rsid w:val="00DA2ED7"/>
    <w:rsid w:val="00DE7CF8"/>
    <w:rsid w:val="00DF61EA"/>
    <w:rsid w:val="00E16232"/>
    <w:rsid w:val="00E21C19"/>
    <w:rsid w:val="00E226CF"/>
    <w:rsid w:val="00E35439"/>
    <w:rsid w:val="00E664FA"/>
    <w:rsid w:val="00E74EF5"/>
    <w:rsid w:val="00E9621A"/>
    <w:rsid w:val="00EA252A"/>
    <w:rsid w:val="00EA7B8A"/>
    <w:rsid w:val="00EC0023"/>
    <w:rsid w:val="00EF14D8"/>
    <w:rsid w:val="00FA6E54"/>
    <w:rsid w:val="00FB5195"/>
    <w:rsid w:val="00FC6ABA"/>
    <w:rsid w:val="00FC7425"/>
    <w:rsid w:val="00FD6EE4"/>
    <w:rsid w:val="00FF79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05F30"/>
  <w15:docId w15:val="{B9D71A77-3ED9-44BF-A2F7-F961B439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36"/>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customStyle="1" w:styleId="Rastertabel1licht-Accent51">
    <w:name w:val="Rastertabel 1 licht - Accent 51"/>
    <w:basedOn w:val="Standaardtabel"/>
    <w:uiPriority w:val="46"/>
    <w:rsid w:val="00334436"/>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4332D6"/>
    <w:pPr>
      <w:ind w:left="720"/>
      <w:contextualSpacing/>
    </w:pPr>
  </w:style>
  <w:style w:type="paragraph" w:styleId="Normaalweb">
    <w:name w:val="Normal (Web)"/>
    <w:basedOn w:val="Standaard"/>
    <w:uiPriority w:val="99"/>
    <w:semiHidden/>
    <w:unhideWhenUsed/>
    <w:rsid w:val="004F674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3994">
      <w:bodyDiv w:val="1"/>
      <w:marLeft w:val="0"/>
      <w:marRight w:val="0"/>
      <w:marTop w:val="0"/>
      <w:marBottom w:val="0"/>
      <w:divBdr>
        <w:top w:val="none" w:sz="0" w:space="0" w:color="auto"/>
        <w:left w:val="none" w:sz="0" w:space="0" w:color="auto"/>
        <w:bottom w:val="none" w:sz="0" w:space="0" w:color="auto"/>
        <w:right w:val="none" w:sz="0" w:space="0" w:color="auto"/>
      </w:divBdr>
    </w:div>
    <w:div w:id="740173869">
      <w:bodyDiv w:val="1"/>
      <w:marLeft w:val="0"/>
      <w:marRight w:val="0"/>
      <w:marTop w:val="0"/>
      <w:marBottom w:val="0"/>
      <w:divBdr>
        <w:top w:val="none" w:sz="0" w:space="0" w:color="auto"/>
        <w:left w:val="none" w:sz="0" w:space="0" w:color="auto"/>
        <w:bottom w:val="none" w:sz="0" w:space="0" w:color="auto"/>
        <w:right w:val="none" w:sz="0" w:space="0" w:color="auto"/>
      </w:divBdr>
      <w:divsChild>
        <w:div w:id="57440204">
          <w:marLeft w:val="0"/>
          <w:marRight w:val="0"/>
          <w:marTop w:val="0"/>
          <w:marBottom w:val="0"/>
          <w:divBdr>
            <w:top w:val="none" w:sz="0" w:space="0" w:color="auto"/>
            <w:left w:val="none" w:sz="0" w:space="0" w:color="auto"/>
            <w:bottom w:val="none" w:sz="0" w:space="0" w:color="auto"/>
            <w:right w:val="none" w:sz="0" w:space="0" w:color="auto"/>
          </w:divBdr>
        </w:div>
        <w:div w:id="341589547">
          <w:marLeft w:val="0"/>
          <w:marRight w:val="0"/>
          <w:marTop w:val="0"/>
          <w:marBottom w:val="0"/>
          <w:divBdr>
            <w:top w:val="none" w:sz="0" w:space="0" w:color="auto"/>
            <w:left w:val="none" w:sz="0" w:space="0" w:color="auto"/>
            <w:bottom w:val="none" w:sz="0" w:space="0" w:color="auto"/>
            <w:right w:val="none" w:sz="0" w:space="0" w:color="auto"/>
          </w:divBdr>
        </w:div>
        <w:div w:id="576860722">
          <w:marLeft w:val="0"/>
          <w:marRight w:val="0"/>
          <w:marTop w:val="0"/>
          <w:marBottom w:val="0"/>
          <w:divBdr>
            <w:top w:val="none" w:sz="0" w:space="0" w:color="auto"/>
            <w:left w:val="none" w:sz="0" w:space="0" w:color="auto"/>
            <w:bottom w:val="none" w:sz="0" w:space="0" w:color="auto"/>
            <w:right w:val="none" w:sz="0" w:space="0" w:color="auto"/>
          </w:divBdr>
        </w:div>
        <w:div w:id="999162819">
          <w:marLeft w:val="0"/>
          <w:marRight w:val="0"/>
          <w:marTop w:val="0"/>
          <w:marBottom w:val="0"/>
          <w:divBdr>
            <w:top w:val="none" w:sz="0" w:space="0" w:color="auto"/>
            <w:left w:val="none" w:sz="0" w:space="0" w:color="auto"/>
            <w:bottom w:val="none" w:sz="0" w:space="0" w:color="auto"/>
            <w:right w:val="none" w:sz="0" w:space="0" w:color="auto"/>
          </w:divBdr>
        </w:div>
        <w:div w:id="1493720872">
          <w:marLeft w:val="0"/>
          <w:marRight w:val="0"/>
          <w:marTop w:val="0"/>
          <w:marBottom w:val="0"/>
          <w:divBdr>
            <w:top w:val="none" w:sz="0" w:space="0" w:color="auto"/>
            <w:left w:val="none" w:sz="0" w:space="0" w:color="auto"/>
            <w:bottom w:val="none" w:sz="0" w:space="0" w:color="auto"/>
            <w:right w:val="none" w:sz="0" w:space="0" w:color="auto"/>
          </w:divBdr>
        </w:div>
        <w:div w:id="172729146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858737440">
          <w:marLeft w:val="0"/>
          <w:marRight w:val="0"/>
          <w:marTop w:val="0"/>
          <w:marBottom w:val="0"/>
          <w:divBdr>
            <w:top w:val="none" w:sz="0" w:space="0" w:color="auto"/>
            <w:left w:val="none" w:sz="0" w:space="0" w:color="auto"/>
            <w:bottom w:val="none" w:sz="0" w:space="0" w:color="auto"/>
            <w:right w:val="none" w:sz="0" w:space="0" w:color="auto"/>
          </w:divBdr>
        </w:div>
      </w:divsChild>
    </w:div>
    <w:div w:id="899484026">
      <w:bodyDiv w:val="1"/>
      <w:marLeft w:val="0"/>
      <w:marRight w:val="0"/>
      <w:marTop w:val="0"/>
      <w:marBottom w:val="0"/>
      <w:divBdr>
        <w:top w:val="none" w:sz="0" w:space="0" w:color="auto"/>
        <w:left w:val="none" w:sz="0" w:space="0" w:color="auto"/>
        <w:bottom w:val="none" w:sz="0" w:space="0" w:color="auto"/>
        <w:right w:val="none" w:sz="0" w:space="0" w:color="auto"/>
      </w:divBdr>
    </w:div>
    <w:div w:id="1368874159">
      <w:bodyDiv w:val="1"/>
      <w:marLeft w:val="0"/>
      <w:marRight w:val="0"/>
      <w:marTop w:val="0"/>
      <w:marBottom w:val="0"/>
      <w:divBdr>
        <w:top w:val="none" w:sz="0" w:space="0" w:color="auto"/>
        <w:left w:val="none" w:sz="0" w:space="0" w:color="auto"/>
        <w:bottom w:val="none" w:sz="0" w:space="0" w:color="auto"/>
        <w:right w:val="none" w:sz="0" w:space="0" w:color="auto"/>
      </w:divBdr>
    </w:div>
    <w:div w:id="1418944026">
      <w:bodyDiv w:val="1"/>
      <w:marLeft w:val="0"/>
      <w:marRight w:val="0"/>
      <w:marTop w:val="0"/>
      <w:marBottom w:val="0"/>
      <w:divBdr>
        <w:top w:val="none" w:sz="0" w:space="0" w:color="auto"/>
        <w:left w:val="none" w:sz="0" w:space="0" w:color="auto"/>
        <w:bottom w:val="none" w:sz="0" w:space="0" w:color="auto"/>
        <w:right w:val="none" w:sz="0" w:space="0" w:color="auto"/>
      </w:divBdr>
    </w:div>
    <w:div w:id="1701012725">
      <w:bodyDiv w:val="1"/>
      <w:marLeft w:val="0"/>
      <w:marRight w:val="0"/>
      <w:marTop w:val="0"/>
      <w:marBottom w:val="0"/>
      <w:divBdr>
        <w:top w:val="none" w:sz="0" w:space="0" w:color="auto"/>
        <w:left w:val="none" w:sz="0" w:space="0" w:color="auto"/>
        <w:bottom w:val="none" w:sz="0" w:space="0" w:color="auto"/>
        <w:right w:val="none" w:sz="0" w:space="0" w:color="auto"/>
      </w:divBdr>
    </w:div>
    <w:div w:id="2005234181">
      <w:bodyDiv w:val="1"/>
      <w:marLeft w:val="0"/>
      <w:marRight w:val="0"/>
      <w:marTop w:val="0"/>
      <w:marBottom w:val="0"/>
      <w:divBdr>
        <w:top w:val="none" w:sz="0" w:space="0" w:color="auto"/>
        <w:left w:val="none" w:sz="0" w:space="0" w:color="auto"/>
        <w:bottom w:val="none" w:sz="0" w:space="0" w:color="auto"/>
        <w:right w:val="none" w:sz="0" w:space="0" w:color="auto"/>
      </w:divBdr>
    </w:div>
    <w:div w:id="209678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9A04-3D17-4E12-A312-5A40B888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974</Words>
  <Characters>5361</Characters>
  <Application>Microsoft Office Word</Application>
  <DocSecurity>4</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Het Hogeland</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Ingmar Ongering</cp:lastModifiedBy>
  <cp:revision>2</cp:revision>
  <cp:lastPrinted>2020-02-03T12:35:00Z</cp:lastPrinted>
  <dcterms:created xsi:type="dcterms:W3CDTF">2024-11-07T15:35:00Z</dcterms:created>
  <dcterms:modified xsi:type="dcterms:W3CDTF">2024-11-07T15:35:00Z</dcterms:modified>
</cp:coreProperties>
</file>