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9A" w:rsidRDefault="008B590D" w:rsidP="005E1A9A">
      <w:r>
        <w:rPr>
          <w:noProof/>
        </w:rPr>
        <mc:AlternateContent>
          <mc:Choice Requires="wps">
            <w:drawing>
              <wp:anchor distT="0" distB="0" distL="114300" distR="114300" simplePos="0" relativeHeight="251660288" behindDoc="0" locked="0" layoutInCell="1" allowOverlap="1">
                <wp:simplePos x="0" y="0"/>
                <wp:positionH relativeFrom="column">
                  <wp:posOffset>2970747</wp:posOffset>
                </wp:positionH>
                <wp:positionV relativeFrom="paragraph">
                  <wp:posOffset>-114300</wp:posOffset>
                </wp:positionV>
                <wp:extent cx="2743200" cy="456739"/>
                <wp:effectExtent l="0" t="0" r="0" b="635"/>
                <wp:wrapNone/>
                <wp:docPr id="2" name="Tekstvak 2"/>
                <wp:cNvGraphicFramePr/>
                <a:graphic xmlns:a="http://schemas.openxmlformats.org/drawingml/2006/main">
                  <a:graphicData uri="http://schemas.microsoft.com/office/word/2010/wordprocessingShape">
                    <wps:wsp>
                      <wps:cNvSpPr txBox="1"/>
                      <wps:spPr>
                        <a:xfrm>
                          <a:off x="0" y="0"/>
                          <a:ext cx="2743200" cy="456739"/>
                        </a:xfrm>
                        <a:prstGeom prst="rect">
                          <a:avLst/>
                        </a:prstGeom>
                        <a:solidFill>
                          <a:schemeClr val="lt1"/>
                        </a:solidFill>
                        <a:ln w="6350">
                          <a:noFill/>
                        </a:ln>
                      </wps:spPr>
                      <wps:txbx>
                        <w:txbxContent>
                          <w:p w:rsidR="008B590D" w:rsidRPr="008B590D" w:rsidRDefault="008B590D" w:rsidP="008B590D">
                            <w:pPr>
                              <w:jc w:val="right"/>
                              <w:rPr>
                                <w:rFonts w:ascii="Decos Code 39" w:hAnsi="Decos Code 39"/>
                                <w:spacing w:val="20"/>
                                <w:sz w:val="72"/>
                                <w:szCs w:val="72"/>
                              </w:rPr>
                            </w:pPr>
                            <w:r>
                              <w:rPr>
                                <w:rFonts w:ascii="Decos Code 39" w:hAnsi="Decos Code 39"/>
                                <w:spacing w:val="20"/>
                                <w:sz w:val="72"/>
                                <w:szCs w:val="72"/>
                              </w:rPr>
                              <w:t>*</w:t>
                            </w:r>
                            <w:r w:rsidRPr="008B590D">
                              <w:rPr>
                                <w:rFonts w:ascii="Decos Code 39" w:hAnsi="Decos Code 39"/>
                                <w:spacing w:val="20"/>
                                <w:sz w:val="72"/>
                                <w:szCs w:val="72"/>
                              </w:rPr>
                              <w:fldChar w:fldCharType="begin" w:fldLock="1"/>
                            </w:r>
                            <w:r w:rsidRPr="008B590D">
                              <w:rPr>
                                <w:rFonts w:ascii="Decos Code 39" w:hAnsi="Decos Code 39"/>
                                <w:spacing w:val="20"/>
                                <w:sz w:val="72"/>
                                <w:szCs w:val="72"/>
                              </w:rPr>
                              <w:instrText xml:space="preserve"> mitVV VV15DC4A6B3E104F3B9784C592BD537A28 \* MERGEFORMAT </w:instrText>
                            </w:r>
                            <w:r w:rsidRPr="008B590D">
                              <w:rPr>
                                <w:rFonts w:ascii="Decos Code 39" w:hAnsi="Decos Code 39"/>
                                <w:spacing w:val="20"/>
                                <w:sz w:val="72"/>
                                <w:szCs w:val="72"/>
                              </w:rPr>
                              <w:fldChar w:fldCharType="end"/>
                            </w:r>
                            <w:r>
                              <w:rPr>
                                <w:rFonts w:ascii="Decos Code 39" w:hAnsi="Decos Code 39"/>
                                <w:spacing w:val="2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3.9pt;margin-top:-9pt;width:3in;height:3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" fillcolor="white [3201]" stroked="f" strokeweight=".5pt">
                <v:textbox>
                  <w:txbxContent>
                    <w:p w:rsidR="008B590D" w:rsidRPr="008B590D" w:rsidRDefault="008B590D" w:rsidP="008B590D">
                      <w:pPr>
                        <w:jc w:val="right"/>
                        <w:rPr>
                          <w:rFonts w:ascii="Decos Code 39" w:hAnsi="Decos Code 39"/>
                          <w:spacing w:val="20"/>
                          <w:sz w:val="72"/>
                          <w:szCs w:val="72"/>
                        </w:rPr>
                      </w:pPr>
                      <w:r>
                        <w:rPr>
                          <w:rFonts w:ascii="Decos Code 39" w:hAnsi="Decos Code 39"/>
                          <w:spacing w:val="20"/>
                          <w:sz w:val="72"/>
                          <w:szCs w:val="72"/>
                        </w:rPr>
                        <w:t>*</w:t>
                      </w:r>
                      <w:r w:rsidRPr="008B590D">
                        <w:rPr>
                          <w:rFonts w:ascii="Decos Code 39" w:hAnsi="Decos Code 39"/>
                          <w:spacing w:val="20"/>
                          <w:sz w:val="72"/>
                          <w:szCs w:val="72"/>
                        </w:rPr>
                        <w:fldChar w:fldCharType="begin" w:fldLock="1"/>
                      </w:r>
                      <w:r w:rsidRPr="008B590D">
                        <w:rPr>
                          <w:rFonts w:ascii="Decos Code 39" w:hAnsi="Decos Code 39"/>
                          <w:spacing w:val="20"/>
                          <w:sz w:val="72"/>
                          <w:szCs w:val="72"/>
                        </w:rPr>
                        <w:instrText xml:space="preserve"> mitVV VV15DC4A6B3E104F3B9784C592BD537A28 \* MERGEFORMAT </w:instrText>
                      </w:r>
                      <w:r w:rsidRPr="008B590D">
                        <w:rPr>
                          <w:rFonts w:ascii="Decos Code 39" w:hAnsi="Decos Code 39"/>
                          <w:spacing w:val="20"/>
                          <w:sz w:val="72"/>
                          <w:szCs w:val="72"/>
                        </w:rPr>
                        <w:fldChar w:fldCharType="separate"/>
                      </w:r>
                      <w:r w:rsidRPr="008B590D">
                        <w:rPr>
                          <w:rFonts w:ascii="Decos Code 39" w:hAnsi="Decos Code 39"/>
                          <w:spacing w:val="20"/>
                          <w:sz w:val="72"/>
                          <w:szCs w:val="72"/>
                        </w:rPr>
                        <w:fldChar w:fldCharType="end"/>
                      </w:r>
                      <w:r>
                        <w:rPr>
                          <w:rFonts w:ascii="Decos Code 39" w:hAnsi="Decos Code 39"/>
                          <w:spacing w:val="20"/>
                          <w:sz w:val="72"/>
                          <w:szCs w:val="72"/>
                        </w:rPr>
                        <w:t>*</w:t>
                      </w:r>
                    </w:p>
                  </w:txbxContent>
                </v:textbox>
              </v:shape>
            </w:pict>
          </mc:Fallback>
        </mc:AlternateContent>
      </w:r>
      <w:r w:rsidR="005E1A9A">
        <w:rPr>
          <w:noProof/>
        </w:rPr>
        <w:drawing>
          <wp:anchor distT="0" distB="0" distL="114300" distR="114300" simplePos="0" relativeHeight="251659264" behindDoc="1" locked="0" layoutInCell="1" allowOverlap="1" wp14:anchorId="2E3581BA" wp14:editId="55BE870C">
            <wp:simplePos x="0" y="0"/>
            <wp:positionH relativeFrom="column">
              <wp:posOffset>-4445</wp:posOffset>
            </wp:positionH>
            <wp:positionV relativeFrom="paragraph">
              <wp:posOffset>313055</wp:posOffset>
            </wp:positionV>
            <wp:extent cx="2135050" cy="971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Hogeland_Logo_rgb_turquoise_pos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840" cy="978280"/>
                    </a:xfrm>
                    <a:prstGeom prst="rect">
                      <a:avLst/>
                    </a:prstGeom>
                  </pic:spPr>
                </pic:pic>
              </a:graphicData>
            </a:graphic>
            <wp14:sizeRelH relativeFrom="margin">
              <wp14:pctWidth>0</wp14:pctWidth>
            </wp14:sizeRelH>
            <wp14:sizeRelV relativeFrom="margin">
              <wp14:pctHeight>0</wp14:pctHeight>
            </wp14:sizeRelV>
          </wp:anchor>
        </w:drawing>
      </w:r>
    </w:p>
    <w:tbl>
      <w:tblPr>
        <w:tblStyle w:val="Rastertabel1licht-Accent5"/>
        <w:tblpPr w:leftFromText="141" w:rightFromText="141" w:vertAnchor="text" w:horzAnchor="page" w:tblpX="5308" w:tblpY="214"/>
        <w:tblW w:w="5235" w:type="dxa"/>
        <w:tblLayout w:type="fixed"/>
        <w:tblLook w:val="04A0" w:firstRow="1" w:lastRow="0" w:firstColumn="1" w:lastColumn="0" w:noHBand="0" w:noVBand="1"/>
      </w:tblPr>
      <w:tblGrid>
        <w:gridCol w:w="5235"/>
      </w:tblGrid>
      <w:tr w:rsidR="005E1A9A" w:rsidRPr="00805A7B" w:rsidTr="000A04F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235" w:type="dxa"/>
            <w:shd w:val="clear" w:color="auto" w:fill="D9E2F3" w:themeFill="accent5" w:themeFillTint="33"/>
            <w:vAlign w:val="center"/>
          </w:tcPr>
          <w:p w:rsidR="005E1A9A" w:rsidRPr="00F71726" w:rsidRDefault="005E1A9A" w:rsidP="00330E40">
            <w:pPr>
              <w:jc w:val="center"/>
              <w:rPr>
                <w:rFonts w:cstheme="minorHAnsi"/>
                <w:sz w:val="28"/>
                <w:szCs w:val="28"/>
              </w:rPr>
            </w:pPr>
            <w:r>
              <w:rPr>
                <w:rFonts w:cstheme="minorHAnsi"/>
                <w:sz w:val="28"/>
                <w:szCs w:val="28"/>
              </w:rPr>
              <w:t>Beantwoording s</w:t>
            </w:r>
            <w:r w:rsidRPr="00F71726">
              <w:rPr>
                <w:rFonts w:cstheme="minorHAnsi"/>
                <w:sz w:val="28"/>
                <w:szCs w:val="28"/>
              </w:rPr>
              <w:t xml:space="preserve">chriftelijke vraag/vragen </w:t>
            </w:r>
          </w:p>
          <w:p w:rsidR="005E1A9A" w:rsidRPr="00870C45" w:rsidRDefault="005E1A9A" w:rsidP="00330E40">
            <w:pPr>
              <w:jc w:val="center"/>
              <w:rPr>
                <w:rFonts w:cstheme="minorHAnsi"/>
              </w:rPr>
            </w:pPr>
            <w:r w:rsidRPr="00870C45">
              <w:rPr>
                <w:rFonts w:cstheme="minorHAnsi"/>
              </w:rPr>
              <w:t xml:space="preserve">cf. art. </w:t>
            </w:r>
            <w:r>
              <w:rPr>
                <w:rFonts w:cstheme="minorHAnsi"/>
              </w:rPr>
              <w:t>32 Reg</w:t>
            </w:r>
            <w:r w:rsidRPr="00870C45">
              <w:rPr>
                <w:rFonts w:cstheme="minorHAnsi"/>
              </w:rPr>
              <w:t xml:space="preserve">lement van Orde gemeenteraad </w:t>
            </w:r>
          </w:p>
        </w:tc>
      </w:tr>
    </w:tbl>
    <w:p w:rsidR="005E1A9A" w:rsidRDefault="005E1A9A" w:rsidP="005E1A9A"/>
    <w:p w:rsidR="005E1A9A" w:rsidRDefault="005E1A9A" w:rsidP="005E1A9A"/>
    <w:p w:rsidR="005E1A9A" w:rsidRDefault="005E1A9A" w:rsidP="005E1A9A"/>
    <w:p w:rsidR="005E1A9A" w:rsidRDefault="005E1A9A" w:rsidP="005E1A9A"/>
    <w:p w:rsidR="005E1A9A" w:rsidRDefault="005E1A9A" w:rsidP="005E1A9A"/>
    <w:tbl>
      <w:tblPr>
        <w:tblStyle w:val="Rastertabel1licht-Accent5"/>
        <w:tblW w:w="9180" w:type="dxa"/>
        <w:tblLayout w:type="fixed"/>
        <w:tblLook w:val="04A0" w:firstRow="1" w:lastRow="0" w:firstColumn="1" w:lastColumn="0" w:noHBand="0" w:noVBand="1"/>
      </w:tblPr>
      <w:tblGrid>
        <w:gridCol w:w="3510"/>
        <w:gridCol w:w="5670"/>
      </w:tblGrid>
      <w:tr w:rsidR="005E1A9A" w:rsidRPr="00805A7B" w:rsidTr="0033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sidRPr="00BD1B71">
              <w:rPr>
                <w:rFonts w:cstheme="minorHAnsi"/>
              </w:rPr>
              <w:t>Onderwerp:</w:t>
            </w:r>
          </w:p>
        </w:tc>
        <w:tc>
          <w:tcPr>
            <w:tcW w:w="5670" w:type="dxa"/>
          </w:tcPr>
          <w:p w:rsidR="005E1A9A" w:rsidRPr="008E4BA8" w:rsidRDefault="00B438CD" w:rsidP="00330E40">
            <w:pPr>
              <w:spacing w:after="120"/>
              <w:cnfStyle w:val="100000000000" w:firstRow="1" w:lastRow="0" w:firstColumn="0" w:lastColumn="0" w:oddVBand="0" w:evenVBand="0" w:oddHBand="0" w:evenHBand="0" w:firstRowFirstColumn="0" w:firstRowLastColumn="0" w:lastRowFirstColumn="0" w:lastRowLastColumn="0"/>
              <w:rPr>
                <w:rFonts w:cstheme="minorHAnsi"/>
                <w:b w:val="0"/>
                <w:color w:val="00B050"/>
              </w:rPr>
            </w:pPr>
            <w:r>
              <w:rPr>
                <w:rFonts w:cstheme="minorHAnsi"/>
                <w:color w:val="00B050"/>
              </w:rPr>
              <w:fldChar w:fldCharType="begin" w:fldLock="1"/>
            </w:r>
            <w:r w:rsidRPr="00B438CD">
              <w:rPr>
                <w:rFonts w:cstheme="minorHAnsi"/>
                <w:b w:val="0"/>
                <w:color w:val="00B050"/>
              </w:rPr>
              <w:instrText xml:space="preserve"> mitVV VV4AADF4DCC6C04E15820D12AB00E58F42 \* MERGEFORMAT </w:instrText>
            </w:r>
            <w:r>
              <w:rPr>
                <w:rFonts w:cstheme="minorHAnsi"/>
                <w:color w:val="00B050"/>
              </w:rPr>
              <w:fldChar w:fldCharType="separate"/>
            </w:r>
            <w:r w:rsidR="00B23632">
              <w:rPr>
                <w:rFonts w:cstheme="minorHAnsi"/>
                <w:b w:val="0"/>
                <w:bCs w:val="0"/>
                <w:color w:val="00B050"/>
              </w:rPr>
              <w:t>Onbewaakte spoorwegovergangen in Het Hogeland</w:t>
            </w:r>
            <w:r>
              <w:rPr>
                <w:rFonts w:cstheme="minorHAnsi"/>
                <w:color w:val="00B050"/>
              </w:rPr>
              <w:fldChar w:fldCharType="end"/>
            </w:r>
          </w:p>
        </w:tc>
      </w:tr>
      <w:tr w:rsidR="005E1A9A" w:rsidRPr="00805A7B" w:rsidTr="00330E40">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sidRPr="00BD1B71">
              <w:rPr>
                <w:rFonts w:cstheme="minorHAnsi"/>
              </w:rPr>
              <w:t>Portefeuillehouder:</w:t>
            </w:r>
          </w:p>
        </w:tc>
        <w:tc>
          <w:tcPr>
            <w:tcW w:w="5670" w:type="dxa"/>
          </w:tcPr>
          <w:p w:rsidR="005E1A9A" w:rsidRDefault="00B438CD" w:rsidP="00330E40">
            <w:pPr>
              <w:spacing w:after="120"/>
              <w:cnfStyle w:val="000000000000" w:firstRow="0" w:lastRow="0" w:firstColumn="0" w:lastColumn="0" w:oddVBand="0" w:evenVBand="0" w:oddHBand="0" w:evenHBand="0" w:firstRowFirstColumn="0" w:firstRowLastColumn="0" w:lastRowFirstColumn="0" w:lastRowLastColumn="0"/>
              <w:rPr>
                <w:rFonts w:cstheme="minorHAnsi"/>
                <w:color w:val="00B050"/>
              </w:rPr>
            </w:pPr>
            <w:r>
              <w:rPr>
                <w:rFonts w:cstheme="minorHAnsi"/>
                <w:color w:val="00B050"/>
              </w:rPr>
              <w:fldChar w:fldCharType="begin" w:fldLock="1"/>
            </w:r>
            <w:r w:rsidRPr="00B438CD">
              <w:rPr>
                <w:rFonts w:cstheme="minorHAnsi"/>
                <w:color w:val="00B050"/>
              </w:rPr>
              <w:instrText xml:space="preserve"> mitVV VV39304F3D31C4464BBFB7BD3A5C93D704 \* MERGEFORMAT </w:instrText>
            </w:r>
            <w:r>
              <w:rPr>
                <w:rFonts w:cstheme="minorHAnsi"/>
                <w:color w:val="00B050"/>
              </w:rPr>
              <w:fldChar w:fldCharType="separate"/>
            </w:r>
            <w:r w:rsidR="00B23632">
              <w:rPr>
                <w:rFonts w:cstheme="minorHAnsi"/>
                <w:bCs/>
                <w:color w:val="00B050"/>
              </w:rPr>
              <w:t>Stefan van Keijzerswaard</w:t>
            </w:r>
            <w:r>
              <w:rPr>
                <w:rFonts w:cstheme="minorHAnsi"/>
                <w:color w:val="00B050"/>
              </w:rPr>
              <w:fldChar w:fldCharType="end"/>
            </w:r>
          </w:p>
        </w:tc>
      </w:tr>
      <w:tr w:rsidR="005E1A9A" w:rsidRPr="00805A7B" w:rsidTr="00330E40">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Pr>
                <w:rFonts w:cstheme="minorHAnsi"/>
              </w:rPr>
              <w:t>Datum beantwoording:</w:t>
            </w:r>
          </w:p>
        </w:tc>
        <w:tc>
          <w:tcPr>
            <w:tcW w:w="5670" w:type="dxa"/>
          </w:tcPr>
          <w:p w:rsidR="005E1A9A" w:rsidRDefault="00B438CD" w:rsidP="00330E40">
            <w:pPr>
              <w:spacing w:after="120"/>
              <w:cnfStyle w:val="000000000000" w:firstRow="0" w:lastRow="0" w:firstColumn="0" w:lastColumn="0" w:oddVBand="0" w:evenVBand="0" w:oddHBand="0" w:evenHBand="0" w:firstRowFirstColumn="0" w:firstRowLastColumn="0" w:lastRowFirstColumn="0" w:lastRowLastColumn="0"/>
              <w:rPr>
                <w:rFonts w:cstheme="minorHAnsi"/>
                <w:color w:val="00B050"/>
              </w:rPr>
            </w:pPr>
            <w:r>
              <w:rPr>
                <w:rFonts w:cstheme="minorHAnsi"/>
                <w:color w:val="00B050"/>
              </w:rPr>
              <w:fldChar w:fldCharType="begin" w:fldLock="1"/>
            </w:r>
            <w:r w:rsidRPr="00B438CD">
              <w:rPr>
                <w:rFonts w:cstheme="minorHAnsi"/>
                <w:color w:val="00B050"/>
              </w:rPr>
              <w:instrText xml:space="preserve"> mitVV VVEF5F4B22B5554D99B33F1E07EA1379E4 \* MERGEFORMAT </w:instrText>
            </w:r>
            <w:r>
              <w:rPr>
                <w:rFonts w:cstheme="minorHAnsi"/>
                <w:color w:val="00B050"/>
              </w:rPr>
              <w:fldChar w:fldCharType="separate"/>
            </w:r>
            <w:r w:rsidR="00B23632">
              <w:rPr>
                <w:rFonts w:cstheme="minorHAnsi"/>
                <w:bCs/>
                <w:noProof/>
                <w:color w:val="00B050"/>
              </w:rPr>
              <w:t>31 maart 2023</w:t>
            </w:r>
            <w:r>
              <w:rPr>
                <w:rFonts w:cstheme="minorHAnsi"/>
                <w:color w:val="00B050"/>
              </w:rPr>
              <w:fldChar w:fldCharType="end"/>
            </w:r>
          </w:p>
        </w:tc>
      </w:tr>
      <w:tr w:rsidR="005E1A9A" w:rsidRPr="00805A7B" w:rsidTr="00330E40">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Pr>
                <w:rFonts w:cstheme="minorHAnsi"/>
              </w:rPr>
              <w:t xml:space="preserve">Datum indienen vraag/vragen: </w:t>
            </w:r>
          </w:p>
        </w:tc>
        <w:tc>
          <w:tcPr>
            <w:tcW w:w="5670" w:type="dxa"/>
          </w:tcPr>
          <w:p w:rsidR="005E1A9A" w:rsidRPr="00805A7B" w:rsidRDefault="00B438CD" w:rsidP="00330E40">
            <w:pPr>
              <w:spacing w:after="120"/>
              <w:cnfStyle w:val="000000000000" w:firstRow="0" w:lastRow="0" w:firstColumn="0" w:lastColumn="0" w:oddVBand="0" w:evenVBand="0" w:oddHBand="0" w:evenHBand="0" w:firstRowFirstColumn="0" w:firstRowLastColumn="0" w:lastRowFirstColumn="0" w:lastRowLastColumn="0"/>
              <w:rPr>
                <w:rFonts w:cstheme="minorHAnsi"/>
                <w:color w:val="00B050"/>
              </w:rPr>
            </w:pPr>
            <w:r>
              <w:rPr>
                <w:rFonts w:cstheme="minorHAnsi"/>
                <w:color w:val="00B050"/>
              </w:rPr>
              <w:fldChar w:fldCharType="begin" w:fldLock="1"/>
            </w:r>
            <w:r w:rsidRPr="00B438CD">
              <w:rPr>
                <w:rFonts w:cstheme="minorHAnsi"/>
                <w:color w:val="00B050"/>
              </w:rPr>
              <w:instrText xml:space="preserve"> mitVV VV85DA0BE184F64587894A93D867B45072 \* MERGEFORMAT </w:instrText>
            </w:r>
            <w:r>
              <w:rPr>
                <w:rFonts w:cstheme="minorHAnsi"/>
                <w:color w:val="00B050"/>
              </w:rPr>
              <w:fldChar w:fldCharType="separate"/>
            </w:r>
            <w:r w:rsidR="00B23632">
              <w:rPr>
                <w:rFonts w:cstheme="minorHAnsi"/>
                <w:bCs/>
                <w:noProof/>
                <w:color w:val="00B050"/>
              </w:rPr>
              <w:t>20 maart 2023</w:t>
            </w:r>
            <w:r>
              <w:rPr>
                <w:rFonts w:cstheme="minorHAnsi"/>
                <w:color w:val="00B050"/>
              </w:rPr>
              <w:fldChar w:fldCharType="end"/>
            </w:r>
          </w:p>
        </w:tc>
      </w:tr>
      <w:tr w:rsidR="005E1A9A" w:rsidRPr="00805A7B" w:rsidTr="00330E40">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sidRPr="00BD1B71">
              <w:rPr>
                <w:rFonts w:cstheme="minorHAnsi"/>
              </w:rPr>
              <w:t>Vragensteller:</w:t>
            </w:r>
          </w:p>
        </w:tc>
        <w:tc>
          <w:tcPr>
            <w:tcW w:w="5670" w:type="dxa"/>
          </w:tcPr>
          <w:p w:rsidR="005E1A9A" w:rsidRPr="00805A7B" w:rsidRDefault="00B438CD" w:rsidP="00330E40">
            <w:pPr>
              <w:spacing w:after="120"/>
              <w:cnfStyle w:val="000000000000" w:firstRow="0" w:lastRow="0" w:firstColumn="0" w:lastColumn="0" w:oddVBand="0" w:evenVBand="0" w:oddHBand="0" w:evenHBand="0" w:firstRowFirstColumn="0" w:firstRowLastColumn="0" w:lastRowFirstColumn="0" w:lastRowLastColumn="0"/>
              <w:rPr>
                <w:rFonts w:cstheme="minorHAnsi"/>
                <w:color w:val="00B050"/>
              </w:rPr>
            </w:pPr>
            <w:r>
              <w:rPr>
                <w:rFonts w:cstheme="minorHAnsi"/>
                <w:color w:val="00B050"/>
              </w:rPr>
              <w:fldChar w:fldCharType="begin" w:fldLock="1"/>
            </w:r>
            <w:r w:rsidRPr="00B438CD">
              <w:rPr>
                <w:rFonts w:cstheme="minorHAnsi"/>
                <w:color w:val="00B050"/>
              </w:rPr>
              <w:instrText xml:space="preserve"> mitVV VVCE92804EBF504E1B80B7692D1A057AF1 \* MERGEFORMAT </w:instrText>
            </w:r>
            <w:r>
              <w:rPr>
                <w:rFonts w:cstheme="minorHAnsi"/>
                <w:color w:val="00B050"/>
              </w:rPr>
              <w:fldChar w:fldCharType="separate"/>
            </w:r>
            <w:r w:rsidR="00B23632">
              <w:rPr>
                <w:rFonts w:cstheme="minorHAnsi"/>
                <w:bCs/>
                <w:color w:val="00B050"/>
              </w:rPr>
              <w:t>Rolf Bouwman</w:t>
            </w:r>
            <w:r>
              <w:rPr>
                <w:rFonts w:cstheme="minorHAnsi"/>
                <w:color w:val="00B050"/>
              </w:rPr>
              <w:fldChar w:fldCharType="end"/>
            </w:r>
          </w:p>
        </w:tc>
      </w:tr>
      <w:tr w:rsidR="005E1A9A" w:rsidRPr="00805A7B" w:rsidTr="00330E40">
        <w:tc>
          <w:tcPr>
            <w:cnfStyle w:val="001000000000" w:firstRow="0" w:lastRow="0" w:firstColumn="1" w:lastColumn="0" w:oddVBand="0" w:evenVBand="0" w:oddHBand="0" w:evenHBand="0" w:firstRowFirstColumn="0" w:firstRowLastColumn="0" w:lastRowFirstColumn="0" w:lastRowLastColumn="0"/>
            <w:tcW w:w="3510" w:type="dxa"/>
          </w:tcPr>
          <w:p w:rsidR="005E1A9A" w:rsidRPr="00BD1B71" w:rsidRDefault="005E1A9A" w:rsidP="00330E40">
            <w:pPr>
              <w:spacing w:after="120"/>
              <w:rPr>
                <w:rFonts w:cstheme="minorHAnsi"/>
              </w:rPr>
            </w:pPr>
            <w:r w:rsidRPr="00BD1B71">
              <w:rPr>
                <w:rFonts w:cstheme="minorHAnsi"/>
              </w:rPr>
              <w:t>Fractie:</w:t>
            </w:r>
          </w:p>
        </w:tc>
        <w:tc>
          <w:tcPr>
            <w:tcW w:w="5670" w:type="dxa"/>
          </w:tcPr>
          <w:p w:rsidR="005E1A9A" w:rsidRPr="00805A7B" w:rsidRDefault="00B438CD" w:rsidP="00330E40">
            <w:pPr>
              <w:spacing w:after="120"/>
              <w:cnfStyle w:val="000000000000" w:firstRow="0" w:lastRow="0" w:firstColumn="0" w:lastColumn="0" w:oddVBand="0" w:evenVBand="0" w:oddHBand="0" w:evenHBand="0" w:firstRowFirstColumn="0" w:firstRowLastColumn="0" w:lastRowFirstColumn="0" w:lastRowLastColumn="0"/>
              <w:rPr>
                <w:rFonts w:cstheme="minorHAnsi"/>
                <w:color w:val="00B050"/>
              </w:rPr>
            </w:pPr>
            <w:r>
              <w:rPr>
                <w:rFonts w:cstheme="minorHAnsi"/>
                <w:color w:val="00B050"/>
              </w:rPr>
              <w:fldChar w:fldCharType="begin" w:fldLock="1"/>
            </w:r>
            <w:r w:rsidRPr="00B438CD">
              <w:rPr>
                <w:rFonts w:cstheme="minorHAnsi"/>
                <w:color w:val="00B050"/>
              </w:rPr>
              <w:instrText xml:space="preserve"> mitVV VV00EBE138B4FA42139FDBB0E5B0F8A3D0 \* MERGEFORMAT </w:instrText>
            </w:r>
            <w:r>
              <w:rPr>
                <w:rFonts w:cstheme="minorHAnsi"/>
                <w:color w:val="00B050"/>
              </w:rPr>
              <w:fldChar w:fldCharType="separate"/>
            </w:r>
            <w:proofErr w:type="spellStart"/>
            <w:r w:rsidR="00B23632">
              <w:rPr>
                <w:rFonts w:cstheme="minorHAnsi"/>
                <w:bCs/>
                <w:color w:val="00B050"/>
              </w:rPr>
              <w:t>GemeenteBelangen</w:t>
            </w:r>
            <w:proofErr w:type="spellEnd"/>
            <w:r w:rsidR="00B23632">
              <w:rPr>
                <w:rFonts w:cstheme="minorHAnsi"/>
                <w:bCs/>
                <w:color w:val="00B050"/>
              </w:rPr>
              <w:t xml:space="preserve"> Het Hogeland</w:t>
            </w:r>
            <w:r>
              <w:rPr>
                <w:rFonts w:cstheme="minorHAnsi"/>
                <w:color w:val="00B050"/>
              </w:rPr>
              <w:fldChar w:fldCharType="end"/>
            </w:r>
          </w:p>
        </w:tc>
      </w:tr>
    </w:tbl>
    <w:p w:rsidR="005E1A9A" w:rsidRDefault="005E1A9A" w:rsidP="005E1A9A">
      <w:pPr>
        <w:spacing w:after="0"/>
        <w:rPr>
          <w:b/>
          <w:sz w:val="24"/>
          <w:szCs w:val="24"/>
          <w:u w:val="single"/>
        </w:rPr>
      </w:pPr>
    </w:p>
    <w:p w:rsidR="005E1A9A" w:rsidRPr="00C77D75" w:rsidRDefault="005E1A9A" w:rsidP="005E1A9A">
      <w:pPr>
        <w:spacing w:after="240"/>
        <w:rPr>
          <w:b/>
          <w:u w:val="single"/>
        </w:rPr>
      </w:pPr>
      <w:r w:rsidRPr="00C77D75">
        <w:rPr>
          <w:b/>
          <w:u w:val="single"/>
        </w:rPr>
        <w:t>Aan de gemeenteraad</w:t>
      </w:r>
    </w:p>
    <w:p w:rsidR="005E1A9A" w:rsidRPr="00C77D75" w:rsidRDefault="005E1A9A" w:rsidP="005E1A9A">
      <w:r w:rsidRPr="00C77D75">
        <w:t>De namens bovengenoemde fractie op grond van het reglement van orde van de gemeenteraad gestelde vraag/vragen betreffend bovenvermeld onderwerp beantwoorden wij als volgt.</w:t>
      </w:r>
    </w:p>
    <w:p w:rsidR="005E1A9A" w:rsidRPr="00C77D75" w:rsidRDefault="005E1A9A" w:rsidP="005E1A9A">
      <w:pPr>
        <w:rPr>
          <w:b/>
          <w:u w:val="single"/>
        </w:rPr>
      </w:pPr>
      <w:r w:rsidRPr="00C77D75">
        <w:rPr>
          <w:b/>
          <w:u w:val="single"/>
        </w:rPr>
        <w:t>Vraag 1</w:t>
      </w:r>
    </w:p>
    <w:p w:rsidR="005E1A9A" w:rsidRPr="00C77D75" w:rsidRDefault="000852D0" w:rsidP="005E1A9A">
      <w:pPr>
        <w:contextualSpacing/>
      </w:pPr>
      <w:r w:rsidRPr="00C77D75">
        <w:t xml:space="preserve">Deelt u onze zorgen ten aanzien van de gevaren van de </w:t>
      </w:r>
      <w:proofErr w:type="spellStart"/>
      <w:r w:rsidRPr="00C77D75">
        <w:t>NABO’s</w:t>
      </w:r>
      <w:proofErr w:type="spellEnd"/>
      <w:r w:rsidRPr="00C77D75">
        <w:t>?</w:t>
      </w:r>
    </w:p>
    <w:p w:rsidR="00BC10CD" w:rsidRPr="00C77D75" w:rsidRDefault="00BC10CD" w:rsidP="005E1A9A">
      <w:pPr>
        <w:contextualSpacing/>
      </w:pPr>
    </w:p>
    <w:p w:rsidR="005E1A9A" w:rsidRPr="00C77D75" w:rsidRDefault="005E1A9A" w:rsidP="005E1A9A">
      <w:pPr>
        <w:rPr>
          <w:b/>
          <w:u w:val="single"/>
        </w:rPr>
      </w:pPr>
      <w:r w:rsidRPr="00C77D75">
        <w:rPr>
          <w:b/>
          <w:u w:val="single"/>
        </w:rPr>
        <w:t>Beantwoording</w:t>
      </w:r>
    </w:p>
    <w:p w:rsidR="005E1A9A" w:rsidRPr="00C77D75" w:rsidRDefault="000852D0" w:rsidP="005E1A9A">
      <w:pPr>
        <w:contextualSpacing/>
      </w:pPr>
      <w:r w:rsidRPr="00C77D75">
        <w:t xml:space="preserve">Ja, wij delen uw zorgen ten aanzien van de gevaren van de </w:t>
      </w:r>
      <w:proofErr w:type="spellStart"/>
      <w:r w:rsidRPr="00C77D75">
        <w:t>NABO’s</w:t>
      </w:r>
      <w:proofErr w:type="spellEnd"/>
      <w:r w:rsidR="00C90D6A" w:rsidRPr="00C77D75">
        <w:t xml:space="preserve"> (Niet Actief Beveiligde Overwegen)</w:t>
      </w:r>
      <w:r w:rsidRPr="00C77D75">
        <w:t xml:space="preserve">. </w:t>
      </w:r>
      <w:r w:rsidR="005A2BE0" w:rsidRPr="00C77D75">
        <w:t xml:space="preserve">In het verleden hebben zich helaas een aantal ernstige ongevallen </w:t>
      </w:r>
      <w:r w:rsidR="0059440D" w:rsidRPr="00C77D75">
        <w:t xml:space="preserve">met dodelijke afloop </w:t>
      </w:r>
      <w:r w:rsidR="005A2BE0" w:rsidRPr="00C77D75">
        <w:t xml:space="preserve">voorgedaan bij onbewaakte overwegen binnen onze gemeente, maar ook elders in Nederland. </w:t>
      </w:r>
      <w:r w:rsidR="00845E81" w:rsidRPr="00C77D75">
        <w:t xml:space="preserve">Dagelijks gebeuren er bijna-ongevallen bij onbewaakte overwegen, en jaarlijks komen hierbij gemiddeld twee personen om het leven. </w:t>
      </w:r>
      <w:r w:rsidR="005A2BE0" w:rsidRPr="00C77D75">
        <w:t xml:space="preserve">Zowel ProRail als ons college zijn doordrongen van </w:t>
      </w:r>
      <w:r w:rsidR="005627C4" w:rsidRPr="00C77D75">
        <w:t xml:space="preserve">de gevaren en </w:t>
      </w:r>
      <w:r w:rsidR="005A2BE0" w:rsidRPr="00C77D75">
        <w:t>de noodzaak om deze</w:t>
      </w:r>
      <w:r w:rsidR="00C90D6A" w:rsidRPr="00C77D75">
        <w:t xml:space="preserve"> </w:t>
      </w:r>
      <w:r w:rsidR="005D6304" w:rsidRPr="00C77D75">
        <w:t xml:space="preserve">onbewaakte </w:t>
      </w:r>
      <w:r w:rsidR="00C90D6A" w:rsidRPr="00C77D75">
        <w:t xml:space="preserve">overwegen </w:t>
      </w:r>
      <w:r w:rsidR="0059440D" w:rsidRPr="00C77D75">
        <w:t>zo spoedig mogelijk op te heffen</w:t>
      </w:r>
      <w:r w:rsidR="00C90D6A" w:rsidRPr="00C77D75">
        <w:t>. De afgelopen jaren hebben wij hier gezamenlijk actief op ingezet. Dit heeft ertoe geleid dat een groot aantal onbew</w:t>
      </w:r>
      <w:r w:rsidR="005D6304" w:rsidRPr="00C77D75">
        <w:t>aakte overwegen binnen onze gemeente inmiddels opgeheven is</w:t>
      </w:r>
      <w:r w:rsidR="0059440D" w:rsidRPr="00C77D75">
        <w:t xml:space="preserve"> (tot nu toe 14 overwegen)</w:t>
      </w:r>
      <w:r w:rsidR="005D6304" w:rsidRPr="00C77D75">
        <w:t xml:space="preserve">. Ons gezamenlijke streven is erop gericht </w:t>
      </w:r>
      <w:r w:rsidR="00741D58" w:rsidRPr="00C77D75">
        <w:t xml:space="preserve">om uiterlijk eind 2023 alle onbewaakte overwegen op het heffen, maar helaas lijkt het erop dat dit niet voor alle overwegen in onze gemeente haalbaar is. </w:t>
      </w:r>
    </w:p>
    <w:p w:rsidR="00BC10CD" w:rsidRPr="00C77D75" w:rsidRDefault="00BC10CD" w:rsidP="005E1A9A">
      <w:pPr>
        <w:contextualSpacing/>
      </w:pPr>
    </w:p>
    <w:p w:rsidR="005E1A9A" w:rsidRPr="00C77D75" w:rsidRDefault="005E1A9A" w:rsidP="005E1A9A">
      <w:pPr>
        <w:rPr>
          <w:b/>
          <w:u w:val="single"/>
        </w:rPr>
      </w:pPr>
      <w:r w:rsidRPr="00C77D75">
        <w:rPr>
          <w:b/>
          <w:u w:val="single"/>
        </w:rPr>
        <w:t xml:space="preserve">Vraag 2 </w:t>
      </w:r>
    </w:p>
    <w:p w:rsidR="005E1A9A" w:rsidRPr="00C77D75" w:rsidRDefault="000852D0" w:rsidP="005E1A9A">
      <w:pPr>
        <w:contextualSpacing/>
      </w:pPr>
      <w:r w:rsidRPr="00C77D75">
        <w:t xml:space="preserve">Kunt u aangeven welke overwegen in onze gemeente op dit moment nog niet zijn aangepakt en welke locaties dit betreft? </w:t>
      </w:r>
    </w:p>
    <w:p w:rsidR="00BC10CD" w:rsidRPr="00C77D75" w:rsidRDefault="00BC10CD" w:rsidP="005E1A9A">
      <w:pPr>
        <w:contextualSpacing/>
      </w:pPr>
    </w:p>
    <w:p w:rsidR="005E1A9A" w:rsidRPr="00C77D75" w:rsidRDefault="005E1A9A" w:rsidP="005E1A9A">
      <w:pPr>
        <w:rPr>
          <w:b/>
          <w:u w:val="single"/>
        </w:rPr>
      </w:pPr>
      <w:r w:rsidRPr="00C77D75">
        <w:rPr>
          <w:b/>
          <w:u w:val="single"/>
        </w:rPr>
        <w:t>Beantwoording</w:t>
      </w:r>
    </w:p>
    <w:p w:rsidR="00644885" w:rsidRPr="00C77D75" w:rsidRDefault="00741D58" w:rsidP="00017EB0">
      <w:pPr>
        <w:contextualSpacing/>
      </w:pPr>
      <w:r w:rsidRPr="00C77D75">
        <w:lastRenderedPageBreak/>
        <w:t xml:space="preserve">Op dit moment zijn er nog </w:t>
      </w:r>
      <w:r w:rsidR="00156B10" w:rsidRPr="00C77D75">
        <w:t>zes</w:t>
      </w:r>
      <w:r w:rsidRPr="00C77D75">
        <w:t xml:space="preserve"> onbewaakte overwegen binnen gemeente Het Hogeland. </w:t>
      </w:r>
      <w:r w:rsidR="00156B10" w:rsidRPr="00C77D75">
        <w:t>Drie</w:t>
      </w:r>
      <w:r w:rsidRPr="00C77D75">
        <w:t xml:space="preserve"> betreffen voetgangersoverpaden bij stations, namelijk Warffum</w:t>
      </w:r>
      <w:r w:rsidR="00156B10" w:rsidRPr="00C77D75">
        <w:t>, Usquert</w:t>
      </w:r>
      <w:r w:rsidRPr="00C77D75">
        <w:t xml:space="preserve"> en Uithuizermeeden. </w:t>
      </w:r>
      <w:r w:rsidR="00644885" w:rsidRPr="00C77D75">
        <w:t xml:space="preserve">De overige drie onbewaakte overwegen betreffen </w:t>
      </w:r>
      <w:r w:rsidR="00A16D8D" w:rsidRPr="00C77D75">
        <w:t xml:space="preserve">particuliere </w:t>
      </w:r>
      <w:r w:rsidR="00644885" w:rsidRPr="00C77D75">
        <w:t>overwegen</w:t>
      </w:r>
      <w:r w:rsidR="000F1906" w:rsidRPr="00C77D75">
        <w:t xml:space="preserve"> tussen agrarische percelen</w:t>
      </w:r>
      <w:r w:rsidR="00644885" w:rsidRPr="00C77D75">
        <w:t xml:space="preserve">. Twee </w:t>
      </w:r>
      <w:r w:rsidR="00156B10" w:rsidRPr="00C77D75">
        <w:t xml:space="preserve">van deze </w:t>
      </w:r>
      <w:r w:rsidR="005627C4" w:rsidRPr="00C77D75">
        <w:t>particuliere</w:t>
      </w:r>
      <w:r w:rsidR="00156B10" w:rsidRPr="00C77D75">
        <w:t xml:space="preserve"> overw</w:t>
      </w:r>
      <w:r w:rsidR="009C51F3" w:rsidRPr="00C77D75">
        <w:t>e</w:t>
      </w:r>
      <w:r w:rsidR="00156B10" w:rsidRPr="00C77D75">
        <w:t xml:space="preserve">gen </w:t>
      </w:r>
      <w:r w:rsidR="00644885" w:rsidRPr="00C77D75">
        <w:t xml:space="preserve">zijn gelegen ten oosten van Warffum, grenzend aan het tracé van de beoogde agrologistieke weg. </w:t>
      </w:r>
      <w:r w:rsidR="00017EB0" w:rsidRPr="00C77D75">
        <w:t>De derde</w:t>
      </w:r>
      <w:r w:rsidR="00156B10" w:rsidRPr="00C77D75">
        <w:t xml:space="preserve"> ligt tussen Winsum en Baflo. </w:t>
      </w:r>
      <w:r w:rsidR="00017EB0" w:rsidRPr="00C77D75">
        <w:t xml:space="preserve"> </w:t>
      </w:r>
    </w:p>
    <w:p w:rsidR="009826FD" w:rsidRPr="00C77D75" w:rsidRDefault="009826FD" w:rsidP="00017EB0">
      <w:pPr>
        <w:contextualSpacing/>
      </w:pPr>
    </w:p>
    <w:p w:rsidR="009826FD" w:rsidRPr="00C77D75" w:rsidRDefault="009826FD" w:rsidP="00017EB0">
      <w:pPr>
        <w:contextualSpacing/>
      </w:pPr>
      <w:r w:rsidRPr="00C77D75">
        <w:t xml:space="preserve">Via de website </w:t>
      </w:r>
      <w:hyperlink r:id="rId7" w:history="1">
        <w:r w:rsidRPr="00C77D75">
          <w:rPr>
            <w:rStyle w:val="Hyperlink"/>
          </w:rPr>
          <w:t>www.prorail.nl/programmas/nabo</w:t>
        </w:r>
      </w:hyperlink>
      <w:r w:rsidRPr="00C77D75">
        <w:t xml:space="preserve"> kunt u doorklikken naar een kaartviewer waarop </w:t>
      </w:r>
      <w:r w:rsidR="00845E81" w:rsidRPr="00C77D75">
        <w:t xml:space="preserve">alle </w:t>
      </w:r>
      <w:proofErr w:type="spellStart"/>
      <w:r w:rsidR="00845E81" w:rsidRPr="00C77D75">
        <w:t>NABO’s</w:t>
      </w:r>
      <w:proofErr w:type="spellEnd"/>
      <w:r w:rsidR="00845E81" w:rsidRPr="00C77D75">
        <w:t xml:space="preserve"> weer</w:t>
      </w:r>
      <w:r w:rsidRPr="00C77D75">
        <w:t xml:space="preserve">gegeven zijn, zowel de reeds </w:t>
      </w:r>
      <w:r w:rsidR="00F67579">
        <w:t>opgeheven</w:t>
      </w:r>
      <w:r w:rsidRPr="00C77D75">
        <w:t xml:space="preserve"> overwegen (groen) als de nog op te heffen overwegen (rood). </w:t>
      </w:r>
      <w:r w:rsidR="00156B10" w:rsidRPr="00C77D75">
        <w:t>Op deze kaart ziet u vijf van de zes bovengenoemde onbewaakte overwegen. De overweg tussen Winsum en Baflo staat niet op deze kaart, omdat deze binnen ProRail onderdeel uitmaakt van een ander progr</w:t>
      </w:r>
      <w:r w:rsidR="005627C4" w:rsidRPr="00C77D75">
        <w:t>amma</w:t>
      </w:r>
      <w:r w:rsidR="00156B10" w:rsidRPr="00C77D75">
        <w:t xml:space="preserve">. </w:t>
      </w:r>
    </w:p>
    <w:p w:rsidR="00644885" w:rsidRPr="00C77D75" w:rsidRDefault="00644885" w:rsidP="005E1A9A">
      <w:pPr>
        <w:spacing w:after="0"/>
      </w:pPr>
    </w:p>
    <w:p w:rsidR="000852D0" w:rsidRPr="00C77D75" w:rsidRDefault="000852D0" w:rsidP="000852D0">
      <w:pPr>
        <w:rPr>
          <w:b/>
          <w:u w:val="single"/>
        </w:rPr>
      </w:pPr>
      <w:r w:rsidRPr="00C77D75">
        <w:rPr>
          <w:b/>
          <w:u w:val="single"/>
        </w:rPr>
        <w:t xml:space="preserve">Vraag 3 </w:t>
      </w:r>
    </w:p>
    <w:p w:rsidR="000852D0" w:rsidRPr="00C77D75" w:rsidRDefault="000852D0" w:rsidP="000852D0">
      <w:pPr>
        <w:contextualSpacing/>
      </w:pPr>
      <w:r w:rsidRPr="00C77D75">
        <w:t xml:space="preserve">Kunt u aangeven wat de status is van de aanpak van deze overwegen? </w:t>
      </w:r>
    </w:p>
    <w:p w:rsidR="000852D0" w:rsidRPr="00C77D75" w:rsidRDefault="000852D0" w:rsidP="000852D0">
      <w:pPr>
        <w:contextualSpacing/>
      </w:pPr>
    </w:p>
    <w:p w:rsidR="000852D0" w:rsidRPr="00C77D75" w:rsidRDefault="000852D0" w:rsidP="000852D0">
      <w:pPr>
        <w:rPr>
          <w:b/>
          <w:u w:val="single"/>
        </w:rPr>
      </w:pPr>
      <w:r w:rsidRPr="00C77D75">
        <w:rPr>
          <w:b/>
          <w:u w:val="single"/>
        </w:rPr>
        <w:t>Beantwoording</w:t>
      </w:r>
    </w:p>
    <w:p w:rsidR="00017EB0" w:rsidRPr="00C77D75" w:rsidRDefault="00017EB0" w:rsidP="00017EB0">
      <w:pPr>
        <w:contextualSpacing/>
      </w:pPr>
      <w:r w:rsidRPr="00C77D75">
        <w:t xml:space="preserve">De </w:t>
      </w:r>
      <w:r w:rsidR="009C51F3" w:rsidRPr="00C77D75">
        <w:t>drie</w:t>
      </w:r>
      <w:r w:rsidRPr="00C77D75">
        <w:t xml:space="preserve"> onbewaakte voetgangersoverpaden bij</w:t>
      </w:r>
      <w:r w:rsidR="00897EFE" w:rsidRPr="00C77D75">
        <w:t xml:space="preserve"> de</w:t>
      </w:r>
      <w:r w:rsidRPr="00C77D75">
        <w:t xml:space="preserve"> stations </w:t>
      </w:r>
      <w:r w:rsidR="00897EFE" w:rsidRPr="00C77D75">
        <w:t xml:space="preserve">in Warffum, Usquert en Uithuizermeeden </w:t>
      </w:r>
      <w:r w:rsidRPr="00C77D75">
        <w:t>worden</w:t>
      </w:r>
      <w:r w:rsidR="00897EFE" w:rsidRPr="00C77D75">
        <w:t xml:space="preserve"> in december 2023 </w:t>
      </w:r>
      <w:r w:rsidR="00F67579">
        <w:t xml:space="preserve">beveiligd. </w:t>
      </w:r>
      <w:r w:rsidR="00897EFE" w:rsidRPr="00C77D75">
        <w:t xml:space="preserve"> </w:t>
      </w:r>
    </w:p>
    <w:p w:rsidR="00017EB0" w:rsidRPr="00C77D75" w:rsidRDefault="00017EB0" w:rsidP="00017EB0">
      <w:pPr>
        <w:spacing w:after="0"/>
      </w:pPr>
    </w:p>
    <w:p w:rsidR="000852D0" w:rsidRPr="00C77D75" w:rsidRDefault="00017EB0" w:rsidP="00017EB0">
      <w:pPr>
        <w:contextualSpacing/>
      </w:pPr>
      <w:r w:rsidRPr="00C77D75">
        <w:t>Bij de agrologistieke weg bij Warffum</w:t>
      </w:r>
      <w:r w:rsidR="005E4DE8" w:rsidRPr="00C77D75">
        <w:t xml:space="preserve"> hebben wij m</w:t>
      </w:r>
      <w:r w:rsidRPr="00C77D75">
        <w:t xml:space="preserve">et één van de twee </w:t>
      </w:r>
      <w:r w:rsidR="009C51F3" w:rsidRPr="00C77D75">
        <w:t>lande</w:t>
      </w:r>
      <w:r w:rsidRPr="00C77D75">
        <w:t xml:space="preserve">igenaren inmiddels overeenstemming bereikt. De werkzaamheden voor het opheffen van deze overweg zijn in voorbereiding. Dit zal binnen enkele maanden </w:t>
      </w:r>
      <w:r w:rsidR="005E4DE8" w:rsidRPr="00C77D75">
        <w:t>uitgevoerd</w:t>
      </w:r>
      <w:r w:rsidRPr="00C77D75">
        <w:t xml:space="preserve"> worden. Met de andere grondeigenaar is het ons ondanks jarenlange onderhandelingen </w:t>
      </w:r>
      <w:r w:rsidR="005E4DE8" w:rsidRPr="00C77D75">
        <w:t xml:space="preserve">helaas </w:t>
      </w:r>
      <w:r w:rsidRPr="00C77D75">
        <w:t xml:space="preserve">niet gelukt om tot minnelijke overeenstemming te komen. Dit belemmert niet alleen het opheffen van deze overweg, maar ook de </w:t>
      </w:r>
      <w:r w:rsidR="005E4DE8" w:rsidRPr="00C77D75">
        <w:t xml:space="preserve">aanleg van de agrologistieke weg. Daarom wordt op dit moment zowel voor de onbewaakte overweg als voor het tracé van de agrologistieke weg een onteigeningsprocedure opgestart. </w:t>
      </w:r>
      <w:r w:rsidR="00EE6205" w:rsidRPr="00C77D75">
        <w:t>Bij een</w:t>
      </w:r>
      <w:r w:rsidR="00B23632">
        <w:t xml:space="preserve"> voor ons</w:t>
      </w:r>
      <w:bookmarkStart w:id="0" w:name="_GoBack"/>
      <w:bookmarkEnd w:id="0"/>
      <w:r w:rsidR="00EE6205" w:rsidRPr="00C77D75">
        <w:t xml:space="preserve"> gunstige uitkomst van deze onteigeningsprocedure hopen wij deze overweg in 2024 te kunnen saneren. </w:t>
      </w:r>
    </w:p>
    <w:p w:rsidR="005E4DE8" w:rsidRPr="00C77D75" w:rsidRDefault="005E4DE8" w:rsidP="00017EB0">
      <w:pPr>
        <w:contextualSpacing/>
      </w:pPr>
    </w:p>
    <w:p w:rsidR="005E4DE8" w:rsidRPr="00C77D75" w:rsidRDefault="00081452" w:rsidP="00017EB0">
      <w:pPr>
        <w:contextualSpacing/>
      </w:pPr>
      <w:r w:rsidRPr="00C77D75">
        <w:t xml:space="preserve">Enkele jaren geleden is gekeken naar de mogelijkheden voor het opheffen van de onbewaakte </w:t>
      </w:r>
      <w:r w:rsidR="005627C4" w:rsidRPr="00C77D75">
        <w:t xml:space="preserve">particuliere </w:t>
      </w:r>
      <w:r w:rsidRPr="00C77D75">
        <w:t>overweg tussen W</w:t>
      </w:r>
      <w:r w:rsidR="00C073F5" w:rsidRPr="00C77D75">
        <w:t xml:space="preserve">insum en Baflo. Deze bleek echter lastig te saneren te zijn omdat dit een zeer grote omrijafstand zou betekenen voor de desbetreffende boer. Deze overweg maakt op dit moment geen onderdeel uit van het NABO-programma van ProRail. </w:t>
      </w:r>
      <w:r w:rsidR="005627C4" w:rsidRPr="00C77D75">
        <w:t>Omdat dit geen openbare weg of fiets-/voetpad betreft maar een</w:t>
      </w:r>
      <w:r w:rsidR="00F67579">
        <w:t xml:space="preserve"> particuliere</w:t>
      </w:r>
      <w:r w:rsidR="005627C4" w:rsidRPr="00C77D75">
        <w:t xml:space="preserve"> overweg tussen twee weilanden</w:t>
      </w:r>
      <w:r w:rsidR="00F67579">
        <w:t>,</w:t>
      </w:r>
      <w:r w:rsidR="005627C4" w:rsidRPr="00C77D75">
        <w:t xml:space="preserve"> hebben wij hier als gemeente formeel geen rol in. </w:t>
      </w:r>
    </w:p>
    <w:p w:rsidR="000852D0" w:rsidRPr="00C77D75" w:rsidRDefault="000852D0" w:rsidP="000852D0">
      <w:pPr>
        <w:spacing w:after="0"/>
      </w:pPr>
    </w:p>
    <w:p w:rsidR="000852D0" w:rsidRPr="00C77D75" w:rsidRDefault="000852D0" w:rsidP="000852D0">
      <w:pPr>
        <w:rPr>
          <w:b/>
          <w:u w:val="single"/>
        </w:rPr>
      </w:pPr>
      <w:r w:rsidRPr="00C77D75">
        <w:rPr>
          <w:b/>
          <w:u w:val="single"/>
        </w:rPr>
        <w:t xml:space="preserve">Vraag 4 </w:t>
      </w:r>
    </w:p>
    <w:p w:rsidR="000852D0" w:rsidRPr="00C77D75" w:rsidRDefault="000852D0" w:rsidP="000852D0">
      <w:pPr>
        <w:contextualSpacing/>
      </w:pPr>
      <w:r w:rsidRPr="00C77D75">
        <w:t xml:space="preserve">Kunt u aangeven wanneer de laatste onbewaakte overwegen in onze gemeente definitief zijn aangepakt en welke rol het college hierin nog kan spelen om de voortgang te bespoedigen? </w:t>
      </w:r>
    </w:p>
    <w:p w:rsidR="000852D0" w:rsidRPr="00C77D75" w:rsidRDefault="000852D0" w:rsidP="000852D0">
      <w:pPr>
        <w:contextualSpacing/>
      </w:pPr>
    </w:p>
    <w:p w:rsidR="000852D0" w:rsidRPr="00C77D75" w:rsidRDefault="000852D0" w:rsidP="000852D0">
      <w:pPr>
        <w:rPr>
          <w:b/>
          <w:u w:val="single"/>
        </w:rPr>
      </w:pPr>
      <w:r w:rsidRPr="00C77D75">
        <w:rPr>
          <w:b/>
          <w:u w:val="single"/>
        </w:rPr>
        <w:t>Beantwoording</w:t>
      </w:r>
    </w:p>
    <w:p w:rsidR="000852D0" w:rsidRPr="00C77D75" w:rsidRDefault="00827FC6" w:rsidP="000852D0">
      <w:pPr>
        <w:contextualSpacing/>
      </w:pPr>
      <w:r w:rsidRPr="00C77D75">
        <w:t xml:space="preserve">De </w:t>
      </w:r>
      <w:r w:rsidR="005E4DE8" w:rsidRPr="00C77D75">
        <w:t xml:space="preserve">meeste onbewaakte overwegen </w:t>
      </w:r>
      <w:r w:rsidRPr="00C77D75">
        <w:t>zullen eind</w:t>
      </w:r>
      <w:r w:rsidR="009826FD" w:rsidRPr="00C77D75">
        <w:t xml:space="preserve"> 2023 gesaneerd </w:t>
      </w:r>
      <w:r w:rsidRPr="00C77D75">
        <w:t>zijn</w:t>
      </w:r>
      <w:r w:rsidR="00845E81" w:rsidRPr="00C77D75">
        <w:t xml:space="preserve"> (in totaal 18 overwegen)</w:t>
      </w:r>
      <w:r w:rsidR="009826FD" w:rsidRPr="00C77D75">
        <w:t>.</w:t>
      </w:r>
      <w:r w:rsidR="00845E81" w:rsidRPr="00C77D75">
        <w:t xml:space="preserve"> Waarschijnlijk blijven er eind 2023 nog twee onbewaakte overwegen over. Dit zijn de </w:t>
      </w:r>
      <w:r w:rsidR="004625DA" w:rsidRPr="00C77D75">
        <w:t xml:space="preserve">particuliere </w:t>
      </w:r>
      <w:r w:rsidR="00845E81" w:rsidRPr="00C77D75">
        <w:t>overweg nabij Warffum waarvoor op dit moment een onteigeningsprocedure wordt opgestart</w:t>
      </w:r>
      <w:r w:rsidRPr="00C77D75">
        <w:t xml:space="preserve">, en de </w:t>
      </w:r>
      <w:r w:rsidR="004625DA" w:rsidRPr="00C77D75">
        <w:t xml:space="preserve">particuliere </w:t>
      </w:r>
      <w:r w:rsidRPr="00C77D75">
        <w:t xml:space="preserve">overweg tussen Winsum en Baflo die moeilijk te saneren is. </w:t>
      </w:r>
      <w:r w:rsidR="00286A8E" w:rsidRPr="00C77D75">
        <w:t xml:space="preserve">Wij zien op dit moment geen mogelijkheden om deze processen verder te versnellen. </w:t>
      </w:r>
    </w:p>
    <w:p w:rsidR="000852D0" w:rsidRPr="00C77D75" w:rsidRDefault="000852D0" w:rsidP="000852D0">
      <w:pPr>
        <w:spacing w:after="0"/>
      </w:pPr>
    </w:p>
    <w:p w:rsidR="005E1A9A" w:rsidRPr="00C77D75" w:rsidRDefault="005E1A9A" w:rsidP="005E1A9A">
      <w:pPr>
        <w:rPr>
          <w:rFonts w:cstheme="minorHAnsi"/>
        </w:rPr>
      </w:pPr>
    </w:p>
    <w:p w:rsidR="005E1A9A" w:rsidRPr="00C77D75" w:rsidRDefault="005E1A9A" w:rsidP="005E1A9A">
      <w:pPr>
        <w:rPr>
          <w:rFonts w:eastAsia="Arial" w:cstheme="minorHAnsi"/>
        </w:rPr>
      </w:pPr>
      <w:r w:rsidRPr="00C77D75">
        <w:rPr>
          <w:rFonts w:eastAsia="Arial" w:cstheme="minorHAnsi"/>
        </w:rPr>
        <w:t>Wij nemen aan u hiermee voldoende te hebben geïnformeerd.</w:t>
      </w: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r w:rsidRPr="00C77D75">
        <w:rPr>
          <w:rFonts w:eastAsia="Arial" w:cstheme="minorHAnsi"/>
        </w:rPr>
        <w:t>Hoogachtend,</w:t>
      </w: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p>
    <w:p w:rsidR="005E1A9A" w:rsidRPr="00C77D75" w:rsidRDefault="005E1A9A" w:rsidP="005E1A9A">
      <w:pPr>
        <w:spacing w:after="0"/>
        <w:rPr>
          <w:rFonts w:eastAsia="Arial" w:cstheme="minorHAnsi"/>
        </w:rPr>
      </w:pPr>
      <w:r w:rsidRPr="00C77D75">
        <w:rPr>
          <w:rFonts w:eastAsia="Arial" w:cstheme="minorHAnsi"/>
        </w:rPr>
        <w:t>P.P.M. van Vilsteren,</w:t>
      </w:r>
      <w:r w:rsidRPr="00C77D75">
        <w:rPr>
          <w:rFonts w:eastAsia="Arial" w:cstheme="minorHAnsi"/>
        </w:rPr>
        <w:tab/>
      </w:r>
      <w:r w:rsidRPr="00C77D75">
        <w:rPr>
          <w:rFonts w:eastAsia="Arial" w:cstheme="minorHAnsi"/>
        </w:rPr>
        <w:tab/>
      </w:r>
      <w:r w:rsidRPr="00C77D75">
        <w:rPr>
          <w:rFonts w:eastAsia="Arial" w:cstheme="minorHAnsi"/>
        </w:rPr>
        <w:tab/>
      </w:r>
      <w:r w:rsidRPr="00C77D75">
        <w:rPr>
          <w:rFonts w:eastAsia="Arial" w:cstheme="minorHAnsi"/>
        </w:rPr>
        <w:tab/>
        <w:t>H.J. Bolding,</w:t>
      </w:r>
      <w:r w:rsidRPr="00C77D75">
        <w:rPr>
          <w:rFonts w:eastAsia="Arial" w:cstheme="minorHAnsi"/>
        </w:rPr>
        <w:tab/>
      </w:r>
    </w:p>
    <w:p w:rsidR="00DE5E1B" w:rsidRPr="00C77D75" w:rsidRDefault="005E1A9A" w:rsidP="00B438CD">
      <w:pPr>
        <w:spacing w:after="0"/>
        <w:rPr>
          <w:rFonts w:cstheme="minorHAnsi"/>
          <w:sz w:val="24"/>
        </w:rPr>
      </w:pPr>
      <w:r w:rsidRPr="00C77D75">
        <w:rPr>
          <w:rFonts w:eastAsia="Arial" w:cstheme="minorHAnsi"/>
          <w:szCs w:val="20"/>
        </w:rPr>
        <w:t>Gemeentesecretaris</w:t>
      </w:r>
      <w:r w:rsidRPr="00C77D75">
        <w:rPr>
          <w:rFonts w:eastAsia="Arial" w:cstheme="minorHAnsi"/>
          <w:szCs w:val="20"/>
        </w:rPr>
        <w:tab/>
      </w:r>
      <w:r w:rsidRPr="00C77D75">
        <w:rPr>
          <w:rFonts w:eastAsia="Arial" w:cstheme="minorHAnsi"/>
          <w:szCs w:val="20"/>
        </w:rPr>
        <w:tab/>
      </w:r>
      <w:r w:rsidRPr="00C77D75">
        <w:rPr>
          <w:rFonts w:eastAsia="Arial" w:cstheme="minorHAnsi"/>
          <w:szCs w:val="20"/>
        </w:rPr>
        <w:tab/>
      </w:r>
      <w:r w:rsidRPr="00C77D75">
        <w:rPr>
          <w:rFonts w:eastAsia="Arial" w:cstheme="minorHAnsi"/>
          <w:szCs w:val="20"/>
        </w:rPr>
        <w:tab/>
        <w:t>Burgemeester</w:t>
      </w:r>
      <w:r w:rsidRPr="00C77D75">
        <w:rPr>
          <w:rFonts w:eastAsia="Arial" w:cstheme="minorHAnsi"/>
          <w:szCs w:val="20"/>
        </w:rPr>
        <w:tab/>
      </w:r>
      <w:r w:rsidRPr="00C77D75">
        <w:rPr>
          <w:rFonts w:eastAsia="Arial" w:cstheme="minorHAnsi"/>
          <w:szCs w:val="20"/>
        </w:rPr>
        <w:tab/>
      </w:r>
    </w:p>
    <w:sectPr w:rsidR="00DE5E1B" w:rsidRPr="00C77D75" w:rsidSect="004E0F06">
      <w:headerReference w:type="even" r:id="rId8"/>
      <w:headerReference w:type="default" r:id="rId9"/>
      <w:footerReference w:type="even" r:id="rId10"/>
      <w:footerReference w:type="default" r:id="rId11"/>
      <w:headerReference w:type="first" r:id="rId12"/>
      <w:footerReference w:type="first" r:id="rId13"/>
      <w:pgSz w:w="11901"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4F" w:rsidRDefault="00EC684F" w:rsidP="005E1A9A">
      <w:pPr>
        <w:spacing w:after="0" w:line="240" w:lineRule="auto"/>
      </w:pPr>
      <w:r>
        <w:separator/>
      </w:r>
    </w:p>
  </w:endnote>
  <w:endnote w:type="continuationSeparator" w:id="0">
    <w:p w:rsidR="00EC684F" w:rsidRDefault="00EC684F" w:rsidP="005E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s Code 39">
    <w:altName w:val="Calibri"/>
    <w:panose1 w:val="00000409000000000000"/>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4F" w:rsidRDefault="00EC68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EC" w:rsidRDefault="005A0E5E">
    <w:pPr>
      <w:pStyle w:val="Voettekst"/>
    </w:pPr>
    <w:r>
      <w:rPr>
        <w:sz w:val="16"/>
      </w:rPr>
      <w:t>Beantwoording schriftelijke vraag</w:t>
    </w:r>
    <w:r w:rsidRPr="00E9101E">
      <w:t xml:space="preserve"> </w:t>
    </w:r>
    <w:sdt>
      <w:sdtPr>
        <w:id w:val="-1318336367"/>
        <w:docPartObj>
          <w:docPartGallery w:val="Page Numbers (Top of Page)"/>
          <w:docPartUnique/>
        </w:docPartObj>
      </w:sdtPr>
      <w:sdtEndPr>
        <w:rPr>
          <w:sz w:val="16"/>
          <w:szCs w:val="16"/>
        </w:rPr>
      </w:sdtEndPr>
      <w:sdtContent>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4F" w:rsidRDefault="00EC68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4F" w:rsidRDefault="00EC684F" w:rsidP="005E1A9A">
      <w:pPr>
        <w:spacing w:after="0" w:line="240" w:lineRule="auto"/>
      </w:pPr>
      <w:r>
        <w:separator/>
      </w:r>
    </w:p>
  </w:footnote>
  <w:footnote w:type="continuationSeparator" w:id="0">
    <w:p w:rsidR="00EC684F" w:rsidRDefault="00EC684F" w:rsidP="005E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4F" w:rsidRDefault="00EC68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4F" w:rsidRDefault="00EC68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FA" w:rsidRDefault="005A0E5E">
    <w:pPr>
      <w:pStyle w:val="Koptekst"/>
    </w:pPr>
    <w:r>
      <w:rPr>
        <w:noProof/>
        <w:lang w:eastAsia="nl-NL"/>
      </w:rPr>
      <w:drawing>
        <wp:anchor distT="0" distB="0" distL="114300" distR="114300" simplePos="0" relativeHeight="251659264" behindDoc="1" locked="0" layoutInCell="1" allowOverlap="1" wp14:anchorId="1FBCBC65" wp14:editId="269428D6">
          <wp:simplePos x="0" y="0"/>
          <wp:positionH relativeFrom="column">
            <wp:posOffset>-895985</wp:posOffset>
          </wp:positionH>
          <wp:positionV relativeFrom="paragraph">
            <wp:posOffset>-446405</wp:posOffset>
          </wp:positionV>
          <wp:extent cx="7569909" cy="10707575"/>
          <wp:effectExtent l="0" t="0" r="0" b="1143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groen.jpg"/>
                  <pic:cNvPicPr/>
                </pic:nvPicPr>
                <pic:blipFill>
                  <a:blip r:embed="rId1">
                    <a:extLst>
                      <a:ext uri="{28A0092B-C50C-407E-A947-70E740481C1C}">
                        <a14:useLocalDpi xmlns:a14="http://schemas.microsoft.com/office/drawing/2010/main" val="0"/>
                      </a:ext>
                    </a:extLst>
                  </a:blip>
                  <a:stretch>
                    <a:fillRect/>
                  </a:stretch>
                </pic:blipFill>
                <pic:spPr>
                  <a:xfrm>
                    <a:off x="0" y="0"/>
                    <a:ext cx="7569909" cy="107075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DECOS"/>
    <w:docVar w:name="DocType" w:val="PERSONAL_A.VROOM"/>
    <w:docVar w:name="DocumentLanguage" w:val="nl-NL"/>
    <w:docVar w:name="IW_Generated" w:val="True"/>
    <w:docVar w:name="mitStyleTemplates" w:val="|"/>
    <w:docVar w:name="mitXMLOut" w:val="&lt;?xml version=&quot;1.0&quot; encoding=&quot;UTF-8&quot; ?&gt;_x000d__x000a_&lt;MITOUTPUT&gt;&lt;Onderwerp id=&quot;VV4AADF4DCC6C04E15820D12AB00E58F42&quot; prop=&quot;&quot; def=&quot;&quot; dst=&quot;0&quot; changed=&quot;false&quot; &gt;Onbewaakte spoorwegovergangen in Het Hogeland&lt;/Onderwerp&gt;_x000d__x000a_&lt;Portefeuillehouder id=&quot;VV39304F3D31C4464BBFB7BD3A5C93D704&quot; prop=&quot;&quot; def=&quot;&quot; dst=&quot;0&quot; changed=&quot;false&quot; &gt;Stefan van Keijzerswaard&lt;/Portefeuillehouder&gt;_x000d__x000a_&lt;Datum_beantwoording id=&quot;VVEF5F4B22B5554D99B33F1E07EA1379E4&quot; prop=&quot;&quot; def=&quot;1-1-1900&quot; dst=&quot;0&quot; changed=&quot;false&quot; &gt;31 maart 2023&lt;/Datum_beantwoording&gt;_x000d__x000a_&lt;Datum_indienen_vraag id=&quot;VV85DA0BE184F64587894A93D867B45072&quot; prop=&quot;&quot; def=&quot;1-1-1900&quot; dst=&quot;0&quot; changed=&quot;false&quot; &gt;20 maart 2023&lt;/Datum_indienen_vraag&gt;_x000d__x000a_&lt;Vragensteller id=&quot;VVCE92804EBF504E1B80B7692D1A057AF1&quot; prop=&quot;&quot; def=&quot;&quot; dst=&quot;0&quot; changed=&quot;false&quot; &gt;Rolf Bouwman&lt;/Vragensteller&gt;_x000d__x000a_&lt;Fractie id=&quot;VV00EBE138B4FA42139FDBB0E5B0F8A3D0&quot; prop=&quot;&quot; def=&quot;&quot; dst=&quot;0&quot; changed=&quot;false&quot; &gt;GemeenteBelangen Het Hogeland&lt;/Fractie&gt;_x000d__x000a_&lt;BARCODE id=&quot;VV15DC4A6B3E104F3B9784C592BD537A28&quot; prop=&quot;&quot; def=&quot;&quot; dst=&quot;0&quot; changed=&quot;false&quot; &gt;&lt;/BARCODE&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C665D6E4285A42869DF761019F618726&lt;/GroupID&gt;&lt;GroupName&gt;Onderwerp&lt;/GroupName&gt;&lt;GroupDescription /&gt;&lt;GroupIndex&gt;0&lt;/GroupIndex&gt;&lt;GroupFields&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 /&gt;&lt;FieldName&gt;Onderwerp&lt;/FieldName&gt;&lt;FieldID&gt;VV4AADF4DCC6C04E15820D12AB00E58F42&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 /&gt;&lt;FieldName&gt;Portefeuillehouder&lt;/FieldName&gt;&lt;FieldID&gt;VV39304F3D31C4464BBFB7BD3A5C93D704&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true&lt;/FieldEmptyDate&gt;&lt;FieldDefault xsi:type=&quot;xsd:string&quot;&gt;1-1-1900&lt;/FieldDefault&gt;&lt;FieldFormat&gt;d MMMM yyyy&lt;/FieldFormat&gt;&lt;FieldDataType&gt;2&lt;/FieldDataType&gt;&lt;FieldTip /&gt;&lt;FieldPrompt /&gt;&lt;FieldIndex&gt;2&lt;/FieldIndex&gt;&lt;FieldDescription /&gt;&lt;FieldName&gt;Datum_beantwoording&lt;/FieldName&gt;&lt;FieldID&gt;VVEF5F4B22B5554D99B33F1E07EA1379E4&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true&lt;/FieldEmptyDate&gt;&lt;FieldDefault xsi:type=&quot;xsd:string&quot;&gt;1-1-1900&lt;/FieldDefault&gt;&lt;FieldFormat&gt;d MMMM yyyy&lt;/FieldFormat&gt;&lt;FieldDataType&gt;2&lt;/FieldDataType&gt;&lt;FieldTip /&gt;&lt;FieldPrompt /&gt;&lt;FieldIndex&gt;3&lt;/FieldIndex&gt;&lt;FieldDescription /&gt;&lt;FieldName&gt;Datum_indienen_vraag&lt;/FieldName&gt;&lt;FieldID&gt;VV85DA0BE184F64587894A93D867B45072&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Vragensteller&lt;/FieldName&gt;&lt;FieldID&gt;VVCE92804EBF504E1B80B7692D1A057AF1&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Fractie&lt;/FieldName&gt;&lt;FieldID&gt;VV00EBE138B4FA42139FDBB0E5B0F8A3D0&lt;/FieldID&gt;&lt;FieldXpath /&gt;&lt;FieldXpathAlternatives /&gt;&lt;FieldLinkedProp /&gt;&lt;/QuestionField&gt;&lt;QuestionField&gt;&lt;FieldMask /&gt;&lt;FieldListSettings&gt;&lt;DisplayDirection&gt;Vertical&lt;/DisplayDirection&gt;&lt;/FieldListSettings&gt;&lt;FieldValues /&gt;&lt;FieldMerge&gt;false&lt;/FieldMerge&gt;&lt;FieldParent&gt;GRC665D6E4285A42869DF761019F618726&lt;/FieldParent&gt;&lt;FieldRun&gt;1&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6&lt;/FieldIndex&gt;&lt;FieldDescription /&gt;&lt;FieldName&gt;BARCODE&lt;/FieldName&gt;&lt;FieldID&gt;VV15DC4A6B3E104F3B9784C592BD537A28&lt;/FieldID&gt;&lt;FieldXpath&gt;mitoffice/decosdata/ITEM/BARCODE&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4AADF4DCC6C04E15820D12AB00E58F42&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304F3D31C4464BBFB7BD3A5C93D704&lt;/ID&gt;_x000d__x000a_      &lt;PROMPT&gt;_x000d__x000a_        &lt;NLNL&gt;Portefeuillehoud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F5F4B22B5554D99B33F1E07EA1379E4&lt;/ID&gt;_x000d__x000a_      &lt;PROMPT&gt;_x000d__x000a_        &lt;NLNL&gt;Datum beantwoor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5DA0BE184F64587894A93D867B45072&lt;/ID&gt;_x000d__x000a_      &lt;PROMPT&gt;_x000d__x000a_        &lt;NLNL&gt;Datum indienen vraag/vra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E92804EBF504E1B80B7692D1A057AF1&lt;/ID&gt;_x000d__x000a_      &lt;PROMPT&gt;_x000d__x000a_        &lt;NLNL&gt;Vragenstell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0EBE138B4FA42139FDBB0E5B0F8A3D0&lt;/ID&gt;_x000d__x000a_      &lt;PROMPT&gt;_x000d__x000a_        &lt;NLNL&gt;Frac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5DC4A6B3E104F3B9784C592BD537A28&lt;/ID&gt;_x000d__x000a_      &lt;PROMPT&gt;_x000d__x000a_        &lt;NLNL&gt;BAR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C665D6E4285A42869DF761019F618726&lt;/ID&gt;_x000d__x000a_      &lt;NAME&gt;_x000d__x000a_        &lt;NLNL&gt;Onderwerp&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8301"/>
  </w:docVars>
  <w:rsids>
    <w:rsidRoot w:val="00EC684F"/>
    <w:rsid w:val="00017EB0"/>
    <w:rsid w:val="00081452"/>
    <w:rsid w:val="000852D0"/>
    <w:rsid w:val="000A04F7"/>
    <w:rsid w:val="000F1906"/>
    <w:rsid w:val="00156B10"/>
    <w:rsid w:val="00286A8E"/>
    <w:rsid w:val="004625DA"/>
    <w:rsid w:val="004914C7"/>
    <w:rsid w:val="005627C4"/>
    <w:rsid w:val="0059440D"/>
    <w:rsid w:val="005A0E5E"/>
    <w:rsid w:val="005A2BE0"/>
    <w:rsid w:val="005D6304"/>
    <w:rsid w:val="005E1A9A"/>
    <w:rsid w:val="005E4DE8"/>
    <w:rsid w:val="00644885"/>
    <w:rsid w:val="006940C6"/>
    <w:rsid w:val="00732906"/>
    <w:rsid w:val="00741D58"/>
    <w:rsid w:val="00827FC6"/>
    <w:rsid w:val="00845E81"/>
    <w:rsid w:val="00897EFE"/>
    <w:rsid w:val="008B590D"/>
    <w:rsid w:val="009826FD"/>
    <w:rsid w:val="009C51F3"/>
    <w:rsid w:val="00A16D8D"/>
    <w:rsid w:val="00AD7B5B"/>
    <w:rsid w:val="00B23632"/>
    <w:rsid w:val="00B438CD"/>
    <w:rsid w:val="00BC10CD"/>
    <w:rsid w:val="00C073F5"/>
    <w:rsid w:val="00C77D75"/>
    <w:rsid w:val="00C90D6A"/>
    <w:rsid w:val="00DE5E1B"/>
    <w:rsid w:val="00EC684F"/>
    <w:rsid w:val="00EE13D9"/>
    <w:rsid w:val="00EE6205"/>
    <w:rsid w:val="00EF28EC"/>
    <w:rsid w:val="00F021D6"/>
    <w:rsid w:val="00F67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ADB7C"/>
  <w15:chartTrackingRefBased/>
  <w15:docId w15:val="{00A79D0B-FD68-4FD8-9EEE-0001C72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1A9A"/>
    <w:pPr>
      <w:tabs>
        <w:tab w:val="center" w:pos="4536"/>
        <w:tab w:val="right" w:pos="9072"/>
      </w:tabs>
      <w:spacing w:after="200" w:line="276" w:lineRule="auto"/>
    </w:pPr>
    <w:rPr>
      <w:rFonts w:eastAsiaTheme="minorHAnsi"/>
      <w:lang w:eastAsia="en-US"/>
    </w:rPr>
  </w:style>
  <w:style w:type="character" w:customStyle="1" w:styleId="KoptekstChar">
    <w:name w:val="Koptekst Char"/>
    <w:basedOn w:val="Standaardalinea-lettertype"/>
    <w:link w:val="Koptekst"/>
    <w:uiPriority w:val="99"/>
    <w:rsid w:val="005E1A9A"/>
    <w:rPr>
      <w:rFonts w:eastAsiaTheme="minorHAnsi"/>
      <w:lang w:eastAsia="en-US"/>
    </w:rPr>
  </w:style>
  <w:style w:type="paragraph" w:styleId="Voettekst">
    <w:name w:val="footer"/>
    <w:basedOn w:val="Standaard"/>
    <w:link w:val="VoettekstChar"/>
    <w:uiPriority w:val="99"/>
    <w:unhideWhenUsed/>
    <w:rsid w:val="005E1A9A"/>
    <w:pPr>
      <w:tabs>
        <w:tab w:val="center" w:pos="4536"/>
        <w:tab w:val="right" w:pos="9072"/>
      </w:tabs>
      <w:spacing w:after="200" w:line="276" w:lineRule="auto"/>
    </w:pPr>
    <w:rPr>
      <w:rFonts w:eastAsiaTheme="minorHAnsi"/>
      <w:lang w:eastAsia="en-US"/>
    </w:rPr>
  </w:style>
  <w:style w:type="character" w:customStyle="1" w:styleId="VoettekstChar">
    <w:name w:val="Voettekst Char"/>
    <w:basedOn w:val="Standaardalinea-lettertype"/>
    <w:link w:val="Voettekst"/>
    <w:uiPriority w:val="99"/>
    <w:rsid w:val="005E1A9A"/>
    <w:rPr>
      <w:rFonts w:eastAsiaTheme="minorHAnsi"/>
      <w:lang w:eastAsia="en-US"/>
    </w:rPr>
  </w:style>
  <w:style w:type="table" w:styleId="Rastertabel1licht-Accent5">
    <w:name w:val="Grid Table 1 Light Accent 5"/>
    <w:basedOn w:val="Standaardtabel"/>
    <w:uiPriority w:val="46"/>
    <w:rsid w:val="005E1A9A"/>
    <w:pPr>
      <w:spacing w:after="0" w:line="240" w:lineRule="auto"/>
    </w:pPr>
    <w:rPr>
      <w:rFonts w:eastAsiaTheme="minorHAnsi"/>
      <w:lang w:eastAsia="en-US"/>
    </w:rPr>
    <w:tblPr>
      <w:tblStyleRowBandSize w:val="1"/>
      <w:tblStyleColBandSize w:val="1"/>
      <w:tblBorders>
        <w:top w:val="single" w:sz="8" w:space="0" w:color="1BB7BA"/>
        <w:left w:val="single" w:sz="8" w:space="0" w:color="1BB7BA"/>
        <w:bottom w:val="single" w:sz="8" w:space="0" w:color="1BB7BA"/>
        <w:right w:val="single" w:sz="8" w:space="0" w:color="1BB7BA"/>
        <w:insideH w:val="single" w:sz="8" w:space="0" w:color="1BB7BA"/>
        <w:insideV w:val="single" w:sz="8" w:space="0" w:color="1BB7BA"/>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9826FD"/>
    <w:rPr>
      <w:color w:val="0563C1" w:themeColor="hyperlink"/>
      <w:u w:val="single"/>
    </w:rPr>
  </w:style>
  <w:style w:type="character" w:styleId="GevolgdeHyperlink">
    <w:name w:val="FollowedHyperlink"/>
    <w:basedOn w:val="Standaardalinea-lettertype"/>
    <w:uiPriority w:val="99"/>
    <w:semiHidden/>
    <w:unhideWhenUsed/>
    <w:rsid w:val="00982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rorail.nl/programmas/nab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D7E~1.HAZ\AppData\Local\Temp\9\IWRITER\Beantwoording%20schriftelijke%20vragen%20ra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Beantwoording schriftelijke vragen raad.dotx</Template>
  <TotalTime>144</TotalTime>
  <Pages>3</Pages>
  <Words>772</Words>
  <Characters>4488</Characters>
  <Application>Microsoft Office Word</Application>
  <DocSecurity>0</DocSecurity>
  <Lines>115</Lines>
  <Paragraphs>50</Paragraphs>
  <ScaleCrop>false</ScaleCrop>
  <HeadingPairs>
    <vt:vector size="2" baseType="variant">
      <vt:variant>
        <vt:lpstr>Titel</vt:lpstr>
      </vt:variant>
      <vt:variant>
        <vt:i4>1</vt:i4>
      </vt:variant>
    </vt:vector>
  </HeadingPairs>
  <TitlesOfParts>
    <vt:vector size="1" baseType="lpstr">
      <vt:lpstr/>
    </vt:vector>
  </TitlesOfParts>
  <Company>Het Hogeland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Hazenberg</dc:creator>
  <cp:keywords/>
  <dc:description/>
  <cp:lastModifiedBy>Anita Hazenberg</cp:lastModifiedBy>
  <cp:revision>15</cp:revision>
  <dcterms:created xsi:type="dcterms:W3CDTF">2023-03-23T09:28:00Z</dcterms:created>
  <dcterms:modified xsi:type="dcterms:W3CDTF">2023-03-31T12:29:00Z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